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3386A6" w14:textId="77777777" w:rsidR="00266CBC" w:rsidRPr="00460B3C" w:rsidRDefault="00266CBC" w:rsidP="00266CBC">
      <w:pPr>
        <w:spacing w:after="0" w:line="240" w:lineRule="auto"/>
        <w:rPr>
          <w:rFonts w:ascii="Times New Roman" w:hAnsi="Times New Roman"/>
          <w:b/>
          <w:bCs/>
          <w:kern w:val="0"/>
          <w:sz w:val="24"/>
          <w:szCs w:val="24"/>
          <w:lang w:val="az-Latn-AZ"/>
        </w:rPr>
      </w:pPr>
      <w:r w:rsidRPr="00460B3C">
        <w:rPr>
          <w:rFonts w:ascii="Times New Roman" w:hAnsi="Times New Roman"/>
          <w:b/>
          <w:bCs/>
          <w:kern w:val="0"/>
          <w:sz w:val="24"/>
          <w:szCs w:val="24"/>
          <w:lang w:val="az-Latn-AZ"/>
        </w:rPr>
        <w:t xml:space="preserve">DOI: </w:t>
      </w:r>
      <w:hyperlink r:id="rId7" w:history="1">
        <w:r w:rsidRPr="00C0105E">
          <w:rPr>
            <w:rStyle w:val="ae"/>
            <w:rFonts w:ascii="Times New Roman" w:hAnsi="Times New Roman"/>
            <w:b/>
            <w:bCs/>
            <w:color w:val="000000"/>
            <w:kern w:val="0"/>
            <w:sz w:val="24"/>
            <w:szCs w:val="24"/>
            <w:u w:val="none"/>
            <w:lang w:val="az-Latn-AZ"/>
          </w:rPr>
          <w:t>https://doi.org/10.36719/2522-431X/20/24-33</w:t>
        </w:r>
      </w:hyperlink>
    </w:p>
    <w:p w14:paraId="55C17149" w14:textId="77777777" w:rsidR="00266CBC" w:rsidRPr="00460B3C" w:rsidRDefault="00266CBC" w:rsidP="00266CBC">
      <w:pPr>
        <w:spacing w:after="0" w:line="240" w:lineRule="auto"/>
        <w:rPr>
          <w:rFonts w:ascii="Times New Roman" w:hAnsi="Times New Roman"/>
          <w:b/>
          <w:bCs/>
          <w:kern w:val="0"/>
          <w:sz w:val="24"/>
          <w:szCs w:val="24"/>
          <w:lang w:val="az-Latn-AZ"/>
        </w:rPr>
      </w:pPr>
    </w:p>
    <w:p w14:paraId="7923D555" w14:textId="77777777" w:rsidR="00266CBC" w:rsidRPr="00460B3C" w:rsidRDefault="00266CBC" w:rsidP="00266CBC">
      <w:pPr>
        <w:spacing w:after="0" w:line="240" w:lineRule="auto"/>
        <w:jc w:val="right"/>
        <w:rPr>
          <w:rFonts w:ascii="Times New Roman" w:hAnsi="Times New Roman"/>
          <w:b/>
          <w:bCs/>
          <w:sz w:val="24"/>
          <w:szCs w:val="24"/>
          <w:lang w:val="tr-TR"/>
        </w:rPr>
      </w:pPr>
      <w:r w:rsidRPr="00460B3C">
        <w:rPr>
          <w:rFonts w:ascii="Times New Roman" w:hAnsi="Times New Roman"/>
          <w:b/>
          <w:bCs/>
          <w:sz w:val="24"/>
          <w:szCs w:val="24"/>
          <w:lang w:val="tr-TR"/>
        </w:rPr>
        <w:t xml:space="preserve">Arif Yunusov </w:t>
      </w:r>
    </w:p>
    <w:p w14:paraId="6EBC1995" w14:textId="77777777" w:rsidR="00266CBC" w:rsidRPr="00460B3C" w:rsidRDefault="00266CBC" w:rsidP="00266CBC">
      <w:pPr>
        <w:spacing w:after="0" w:line="240" w:lineRule="auto"/>
        <w:jc w:val="right"/>
        <w:rPr>
          <w:rFonts w:ascii="Times New Roman" w:hAnsi="Times New Roman"/>
          <w:sz w:val="24"/>
          <w:szCs w:val="24"/>
          <w:lang w:val="tr-TR"/>
        </w:rPr>
      </w:pPr>
      <w:r w:rsidRPr="00460B3C">
        <w:rPr>
          <w:rFonts w:ascii="Times New Roman" w:hAnsi="Times New Roman"/>
          <w:sz w:val="24"/>
          <w:szCs w:val="24"/>
          <w:lang w:val="tr-TR"/>
        </w:rPr>
        <w:t xml:space="preserve">BDU, Şərqşünaslıq fakültəsi </w:t>
      </w:r>
    </w:p>
    <w:p w14:paraId="412E6523" w14:textId="77777777" w:rsidR="00266CBC" w:rsidRPr="00460B3C" w:rsidRDefault="00266CBC" w:rsidP="00266CBC">
      <w:pPr>
        <w:spacing w:after="0" w:line="240" w:lineRule="auto"/>
        <w:jc w:val="right"/>
        <w:rPr>
          <w:rFonts w:ascii="Times New Roman" w:hAnsi="Times New Roman"/>
          <w:sz w:val="24"/>
          <w:szCs w:val="24"/>
          <w:lang w:val="tr-TR"/>
        </w:rPr>
      </w:pPr>
      <w:r w:rsidRPr="00460B3C">
        <w:rPr>
          <w:rFonts w:ascii="Times New Roman" w:hAnsi="Times New Roman"/>
          <w:sz w:val="24"/>
          <w:szCs w:val="24"/>
          <w:lang w:val="tr-TR"/>
        </w:rPr>
        <w:t xml:space="preserve">Türk filologiyası kafedrası </w:t>
      </w:r>
    </w:p>
    <w:p w14:paraId="2BEABADF" w14:textId="77777777" w:rsidR="00266CBC" w:rsidRPr="00460B3C" w:rsidRDefault="00266CBC" w:rsidP="00266CBC">
      <w:pPr>
        <w:spacing w:after="0" w:line="240" w:lineRule="auto"/>
        <w:jc w:val="right"/>
        <w:rPr>
          <w:rFonts w:ascii="Times New Roman" w:hAnsi="Times New Roman"/>
          <w:sz w:val="24"/>
          <w:szCs w:val="24"/>
          <w:lang w:val="tr-TR"/>
        </w:rPr>
      </w:pPr>
      <w:r w:rsidRPr="00460B3C">
        <w:rPr>
          <w:rFonts w:ascii="Times New Roman" w:hAnsi="Times New Roman"/>
          <w:sz w:val="24"/>
          <w:szCs w:val="24"/>
          <w:lang w:val="tr-TR"/>
        </w:rPr>
        <w:t xml:space="preserve">Filologiya üzrə fəlsəfə doktoru </w:t>
      </w:r>
    </w:p>
    <w:p w14:paraId="670FB79B" w14:textId="77777777" w:rsidR="00266CBC" w:rsidRDefault="00266CBC" w:rsidP="00266CBC">
      <w:pPr>
        <w:spacing w:after="0" w:line="240" w:lineRule="auto"/>
        <w:jc w:val="right"/>
        <w:rPr>
          <w:rFonts w:ascii="Times New Roman" w:hAnsi="Times New Roman"/>
          <w:sz w:val="24"/>
          <w:szCs w:val="24"/>
          <w:lang w:val="tr-TR"/>
        </w:rPr>
      </w:pPr>
      <w:r w:rsidRPr="00460B3C">
        <w:rPr>
          <w:rFonts w:ascii="Times New Roman" w:hAnsi="Times New Roman"/>
          <w:sz w:val="24"/>
          <w:szCs w:val="24"/>
          <w:lang w:val="tr-TR"/>
        </w:rPr>
        <w:t>arifyunusov@yaho.com</w:t>
      </w:r>
    </w:p>
    <w:p w14:paraId="610390CB" w14:textId="77777777" w:rsidR="00266CBC" w:rsidRPr="00460B3C" w:rsidRDefault="00266CBC" w:rsidP="00266CBC">
      <w:pPr>
        <w:spacing w:after="0" w:line="240" w:lineRule="auto"/>
        <w:jc w:val="right"/>
        <w:rPr>
          <w:rStyle w:val="ae"/>
          <w:rFonts w:ascii="Times New Roman" w:hAnsi="Times New Roman"/>
          <w:b/>
          <w:bCs/>
          <w:color w:val="auto"/>
          <w:sz w:val="24"/>
          <w:szCs w:val="24"/>
          <w:lang w:val="tr-TR"/>
        </w:rPr>
      </w:pPr>
    </w:p>
    <w:p w14:paraId="60D6B3A1" w14:textId="77777777" w:rsidR="00266CBC" w:rsidRPr="00460B3C" w:rsidRDefault="00266CBC" w:rsidP="00266CBC">
      <w:pPr>
        <w:spacing w:after="0" w:line="240" w:lineRule="auto"/>
        <w:jc w:val="right"/>
        <w:rPr>
          <w:rFonts w:ascii="Times New Roman" w:hAnsi="Times New Roman"/>
          <w:i/>
          <w:iCs/>
          <w:sz w:val="24"/>
          <w:szCs w:val="24"/>
          <w:lang w:val="tr-TR"/>
        </w:rPr>
      </w:pPr>
    </w:p>
    <w:p w14:paraId="27B6194E" w14:textId="77777777" w:rsidR="00266CBC" w:rsidRDefault="00266CBC" w:rsidP="00266CBC">
      <w:pPr>
        <w:spacing w:after="0" w:line="240" w:lineRule="auto"/>
        <w:jc w:val="center"/>
        <w:rPr>
          <w:rFonts w:ascii="Times New Roman" w:hAnsi="Times New Roman"/>
          <w:b/>
          <w:bCs/>
          <w:sz w:val="24"/>
          <w:szCs w:val="24"/>
          <w:lang w:val="az-Latn-AZ"/>
        </w:rPr>
      </w:pPr>
      <w:r w:rsidRPr="00460B3C">
        <w:rPr>
          <w:rFonts w:ascii="Times New Roman" w:hAnsi="Times New Roman"/>
          <w:b/>
          <w:bCs/>
          <w:sz w:val="24"/>
          <w:szCs w:val="24"/>
          <w:lang w:val="tr-TR"/>
        </w:rPr>
        <w:t>TÜRK DİLİNİN MÜASİR M</w:t>
      </w:r>
      <w:r w:rsidRPr="00460B3C">
        <w:rPr>
          <w:rFonts w:ascii="Times New Roman" w:hAnsi="Times New Roman"/>
          <w:b/>
          <w:bCs/>
          <w:sz w:val="24"/>
          <w:szCs w:val="24"/>
          <w:lang w:val="az-Latn-AZ"/>
        </w:rPr>
        <w:t>ƏNZƏRƏSİ</w:t>
      </w:r>
    </w:p>
    <w:p w14:paraId="0FF59BCE" w14:textId="77777777" w:rsidR="00266CBC" w:rsidRPr="00460B3C" w:rsidRDefault="00266CBC" w:rsidP="00266CBC">
      <w:pPr>
        <w:spacing w:after="0" w:line="240" w:lineRule="auto"/>
        <w:jc w:val="center"/>
        <w:rPr>
          <w:rFonts w:ascii="Times New Roman" w:hAnsi="Times New Roman"/>
          <w:b/>
          <w:bCs/>
          <w:sz w:val="24"/>
          <w:szCs w:val="24"/>
          <w:lang w:val="tr-TR"/>
        </w:rPr>
      </w:pPr>
    </w:p>
    <w:p w14:paraId="5C66F8D6" w14:textId="77777777" w:rsidR="00266CBC" w:rsidRDefault="00266CBC" w:rsidP="00266CBC">
      <w:pPr>
        <w:spacing w:after="0" w:line="240" w:lineRule="auto"/>
        <w:jc w:val="center"/>
        <w:rPr>
          <w:rFonts w:ascii="Times New Roman" w:hAnsi="Times New Roman"/>
          <w:b/>
          <w:bCs/>
          <w:sz w:val="24"/>
          <w:szCs w:val="24"/>
          <w:lang w:val="tr-TR"/>
        </w:rPr>
      </w:pPr>
      <w:r w:rsidRPr="00460B3C">
        <w:rPr>
          <w:rFonts w:ascii="Times New Roman" w:hAnsi="Times New Roman"/>
          <w:b/>
          <w:bCs/>
          <w:sz w:val="24"/>
          <w:szCs w:val="24"/>
          <w:lang w:val="tr-TR"/>
        </w:rPr>
        <w:t>Xülasə</w:t>
      </w:r>
    </w:p>
    <w:p w14:paraId="75652320" w14:textId="77777777" w:rsidR="00266CBC" w:rsidRPr="00460B3C" w:rsidRDefault="00266CBC" w:rsidP="00266CBC">
      <w:pPr>
        <w:spacing w:after="0" w:line="240" w:lineRule="auto"/>
        <w:jc w:val="center"/>
        <w:rPr>
          <w:rFonts w:ascii="Times New Roman" w:hAnsi="Times New Roman"/>
          <w:b/>
          <w:bCs/>
          <w:sz w:val="24"/>
          <w:szCs w:val="24"/>
          <w:lang w:val="tr-TR"/>
        </w:rPr>
      </w:pPr>
    </w:p>
    <w:p w14:paraId="4401665B" w14:textId="77777777" w:rsidR="00266CBC" w:rsidRPr="00460B3C" w:rsidRDefault="00266CBC" w:rsidP="00266CBC">
      <w:pPr>
        <w:spacing w:after="0" w:line="240" w:lineRule="auto"/>
        <w:ind w:firstLine="567"/>
        <w:jc w:val="both"/>
        <w:rPr>
          <w:rFonts w:ascii="Times New Roman" w:hAnsi="Times New Roman"/>
          <w:sz w:val="24"/>
          <w:szCs w:val="24"/>
          <w:lang w:val="tr-TR"/>
        </w:rPr>
      </w:pPr>
      <w:r w:rsidRPr="00460B3C">
        <w:rPr>
          <w:rFonts w:ascii="Times New Roman" w:hAnsi="Times New Roman"/>
          <w:sz w:val="24"/>
          <w:szCs w:val="24"/>
          <w:lang w:val="tr-TR"/>
        </w:rPr>
        <w:t>“Türk Dili İnqilabı” ilə (yaxud xarici tədqiqatçıların Türkiyədə geniş istifadə etdikləri “Türk Dili İslahatı”)  bağlı çoxlu araşdırmalar olmasına baxmayaraq məsələni sosial dilçilik (sosiolinqvistika) baxımından  araşdıran tədqiqatlar demək olar ki, yoxdur. Halbuki Cümhuriyyət dövründə Türkiyə türkcəsində baş verən dəyişiklikləri deşifrə etmək üçün fənlərarası bir sahə olan sosial dilçiliyin metodlarına ehtiyac duyulur. Çünki çağdaş Türkiyənin formalaşma prosesinin siyasi-ictimai təhlilinə məhəl qoymadan dövrün dil tarixini yazmaq, bu dövrü yalnız dilçiliyin ənənəvi üsulları ilə deşifrə etməyə çalışmaq, başqa sözlə, dili “içindən” qavramaq mümkün deyil.. Odur ki, obyekti dil və cəmiyyət olan araşdırmanın sosiolinqvistik tədqiqat olması lazımdır. Türk Dili İslahatını 2000-ci illər nöqteyi-nəzərindən qiymətləndirmək və son yüzillikdə Türkiyə  türkcəsindəki inkişafı yenidən şərh etmək üçün hazırlanan bu məqalənin dillə bağlı müzakirə mövzusu olmasının səbəbi, 2000-ci illərin baxış açısından Türkiyə türkcəsindəki inkişafları yenidən şərh etməkdir. Gerçəklik  keçmiş fikirlərin dəyişməsi ilə yeni fikirlərin toqquşmasından yaranır. Digər tərəfdən, dil islahatından əvvəllər də danışılsa da, prosesin nəticələri, yəni onun təhsildə necə əks olunması diqqətdən kənarda qalıb. Lakin Cümhuriyyət dövründə ərəb əlifbasından latın əlifbasına keçid dövründə savad səviyyəsinin yüksəldilməsi  dil məsələsinin təhsillə əlaqəsinə göstərilən diqqəti ortaya qoyur. Hökümətlərin mahiyyəti davamlı olaraq dəyişən dil siyasətləri nəticəsində türkcənin istifadəsi ilə bağlı məktəblərə göndərilən sirkulyarlara və dərsliklərə türk dili təhsilinin dili əlavə olunduqda, türk dili təhsilinin sahəsi olduğu görülür, dil müzakirələrindən ən çox təsirlənir.</w:t>
      </w:r>
    </w:p>
    <w:p w14:paraId="04C081E9" w14:textId="77777777" w:rsidR="00266CBC" w:rsidRPr="00460B3C" w:rsidRDefault="00266CBC" w:rsidP="00266CBC">
      <w:pPr>
        <w:spacing w:after="0" w:line="240" w:lineRule="auto"/>
        <w:ind w:firstLine="567"/>
        <w:jc w:val="both"/>
        <w:rPr>
          <w:rFonts w:ascii="Times New Roman" w:hAnsi="Times New Roman"/>
          <w:b/>
          <w:bCs/>
          <w:i/>
          <w:iCs/>
          <w:sz w:val="24"/>
          <w:szCs w:val="24"/>
          <w:lang w:val="tr-TR"/>
        </w:rPr>
      </w:pPr>
      <w:r w:rsidRPr="00460B3C">
        <w:rPr>
          <w:rFonts w:ascii="Times New Roman" w:hAnsi="Times New Roman"/>
          <w:sz w:val="24"/>
          <w:szCs w:val="24"/>
          <w:lang w:val="tr-TR"/>
        </w:rPr>
        <w:t xml:space="preserve">Bu </w:t>
      </w:r>
      <w:r w:rsidRPr="00460B3C">
        <w:rPr>
          <w:rFonts w:ascii="Times New Roman" w:hAnsi="Times New Roman"/>
          <w:sz w:val="24"/>
          <w:szCs w:val="24"/>
          <w:lang w:val="az-Latn-AZ"/>
        </w:rPr>
        <w:t>məsələ</w:t>
      </w:r>
      <w:r w:rsidRPr="00460B3C">
        <w:rPr>
          <w:rFonts w:ascii="Times New Roman" w:hAnsi="Times New Roman"/>
          <w:sz w:val="24"/>
          <w:szCs w:val="24"/>
          <w:lang w:val="tr-TR"/>
        </w:rPr>
        <w:t xml:space="preserve"> türk dili sahəsinə aid olduğuna görə, araşdırmanın tarix,  sosiologiya və siyasət elmi kimi sahələrdən də məlumatlara ehtiyacı olduğu üçün türk dili islahatını təhlil etmək tək bir dilçi üçün çətin bir işdir. Üstəlik, sözügedən sahədə “dildaxili” məsələyə “kənardan” baxa bilmək və mövcud ədəbiyyatın genişliyi də tədqiqatın əsas çətinliklərindəndir. Məsələn, Agah Sırrı Levend türk dilinin müdafiəsi üçün İstanbul-Ankara dəmir yolundan yalnız öz yazılarının uzun olduğunu söyləmişdir.</w:t>
      </w:r>
      <w:r w:rsidRPr="00460B3C">
        <w:rPr>
          <w:rFonts w:ascii="Times New Roman" w:hAnsi="Times New Roman"/>
          <w:b/>
          <w:bCs/>
          <w:i/>
          <w:iCs/>
          <w:sz w:val="24"/>
          <w:szCs w:val="24"/>
          <w:lang w:val="tr-TR"/>
        </w:rPr>
        <w:t xml:space="preserve"> </w:t>
      </w:r>
    </w:p>
    <w:p w14:paraId="68447ABE" w14:textId="77777777" w:rsidR="00266CBC" w:rsidRPr="00460B3C" w:rsidRDefault="00266CBC" w:rsidP="00266CBC">
      <w:pPr>
        <w:spacing w:after="0" w:line="240" w:lineRule="auto"/>
        <w:ind w:firstLine="567"/>
        <w:jc w:val="both"/>
        <w:rPr>
          <w:rFonts w:ascii="Times New Roman" w:hAnsi="Times New Roman"/>
          <w:i/>
          <w:iCs/>
          <w:sz w:val="24"/>
          <w:szCs w:val="24"/>
          <w:lang w:val="az-Latn-AZ"/>
        </w:rPr>
      </w:pPr>
      <w:r w:rsidRPr="00460B3C">
        <w:rPr>
          <w:rFonts w:ascii="Times New Roman" w:hAnsi="Times New Roman"/>
          <w:b/>
          <w:bCs/>
          <w:i/>
          <w:iCs/>
          <w:sz w:val="24"/>
          <w:szCs w:val="24"/>
          <w:lang w:val="tr-TR"/>
        </w:rPr>
        <w:t>Açar sözlər:</w:t>
      </w:r>
      <w:r w:rsidRPr="00460B3C">
        <w:rPr>
          <w:rFonts w:ascii="Times New Roman" w:hAnsi="Times New Roman"/>
          <w:i/>
          <w:iCs/>
          <w:sz w:val="24"/>
          <w:szCs w:val="24"/>
          <w:lang w:val="tr-TR"/>
        </w:rPr>
        <w:t xml:space="preserve"> islahat, </w:t>
      </w:r>
      <w:r w:rsidRPr="00460B3C">
        <w:rPr>
          <w:rFonts w:ascii="Times New Roman" w:hAnsi="Times New Roman"/>
          <w:i/>
          <w:iCs/>
          <w:sz w:val="24"/>
          <w:szCs w:val="24"/>
          <w:lang w:val="az-Latn-AZ"/>
        </w:rPr>
        <w:t>əlifba, sadələşmə, cümhuriyyət, neologizm</w:t>
      </w:r>
    </w:p>
    <w:p w14:paraId="2625C695" w14:textId="77777777" w:rsidR="00266CBC" w:rsidRDefault="00266CBC" w:rsidP="00266CBC">
      <w:pPr>
        <w:spacing w:after="0" w:line="240" w:lineRule="auto"/>
        <w:jc w:val="both"/>
        <w:rPr>
          <w:rFonts w:ascii="Times New Roman" w:hAnsi="Times New Roman"/>
          <w:sz w:val="24"/>
          <w:szCs w:val="24"/>
          <w:lang w:val="tr-TR"/>
        </w:rPr>
      </w:pPr>
    </w:p>
    <w:p w14:paraId="124009C3" w14:textId="77777777" w:rsidR="00266CBC" w:rsidRDefault="00266CBC" w:rsidP="00266CBC">
      <w:pPr>
        <w:spacing w:after="0" w:line="240" w:lineRule="auto"/>
        <w:jc w:val="both"/>
        <w:rPr>
          <w:rFonts w:ascii="Times New Roman" w:hAnsi="Times New Roman"/>
          <w:sz w:val="24"/>
          <w:szCs w:val="24"/>
          <w:lang w:val="tr-TR"/>
        </w:rPr>
      </w:pPr>
    </w:p>
    <w:p w14:paraId="3DC34A31" w14:textId="77777777" w:rsidR="00266CBC" w:rsidRDefault="00266CBC" w:rsidP="00266CBC">
      <w:pPr>
        <w:spacing w:after="0" w:line="240" w:lineRule="auto"/>
        <w:jc w:val="both"/>
        <w:rPr>
          <w:rFonts w:ascii="Times New Roman" w:hAnsi="Times New Roman"/>
          <w:sz w:val="24"/>
          <w:szCs w:val="24"/>
          <w:lang w:val="tr-TR"/>
        </w:rPr>
      </w:pPr>
    </w:p>
    <w:p w14:paraId="0802172A" w14:textId="77777777" w:rsidR="00266CBC" w:rsidRDefault="00266CBC" w:rsidP="00266CBC">
      <w:pPr>
        <w:spacing w:after="0" w:line="240" w:lineRule="auto"/>
        <w:jc w:val="both"/>
        <w:rPr>
          <w:rFonts w:ascii="Times New Roman" w:hAnsi="Times New Roman"/>
          <w:sz w:val="24"/>
          <w:szCs w:val="24"/>
          <w:lang w:val="tr-TR"/>
        </w:rPr>
      </w:pPr>
    </w:p>
    <w:p w14:paraId="533F662C" w14:textId="77777777" w:rsidR="00266CBC" w:rsidRDefault="00266CBC" w:rsidP="00266CBC">
      <w:pPr>
        <w:spacing w:after="0" w:line="240" w:lineRule="auto"/>
        <w:jc w:val="both"/>
        <w:rPr>
          <w:rFonts w:ascii="Times New Roman" w:hAnsi="Times New Roman"/>
          <w:sz w:val="24"/>
          <w:szCs w:val="24"/>
          <w:lang w:val="tr-TR"/>
        </w:rPr>
      </w:pPr>
    </w:p>
    <w:p w14:paraId="423F7D80" w14:textId="77777777" w:rsidR="00266CBC" w:rsidRPr="00460B3C" w:rsidRDefault="00266CBC" w:rsidP="00266CBC">
      <w:pPr>
        <w:spacing w:after="0" w:line="240" w:lineRule="auto"/>
        <w:jc w:val="both"/>
        <w:rPr>
          <w:rFonts w:ascii="Times New Roman" w:hAnsi="Times New Roman"/>
          <w:sz w:val="24"/>
          <w:szCs w:val="24"/>
          <w:lang w:val="tr-TR"/>
        </w:rPr>
      </w:pPr>
    </w:p>
    <w:p w14:paraId="18BE7756" w14:textId="77777777" w:rsidR="00266CBC" w:rsidRDefault="00266CBC" w:rsidP="00266CBC">
      <w:pPr>
        <w:spacing w:after="0" w:line="240" w:lineRule="auto"/>
        <w:jc w:val="center"/>
        <w:rPr>
          <w:rFonts w:ascii="Times New Roman" w:hAnsi="Times New Roman"/>
          <w:b/>
          <w:bCs/>
          <w:sz w:val="24"/>
          <w:szCs w:val="24"/>
          <w:lang w:val="tr-TR"/>
        </w:rPr>
      </w:pPr>
      <w:r w:rsidRPr="00460B3C">
        <w:rPr>
          <w:rFonts w:ascii="Times New Roman" w:hAnsi="Times New Roman"/>
          <w:b/>
          <w:bCs/>
          <w:sz w:val="24"/>
          <w:szCs w:val="24"/>
          <w:lang w:val="tr-TR"/>
        </w:rPr>
        <w:t>THE CURRENT STATE OF THE TURKİSH LANGUAGE</w:t>
      </w:r>
    </w:p>
    <w:p w14:paraId="5DF4DDEE" w14:textId="77777777" w:rsidR="00266CBC" w:rsidRPr="00460B3C" w:rsidRDefault="00266CBC" w:rsidP="00266CBC">
      <w:pPr>
        <w:spacing w:after="0" w:line="240" w:lineRule="auto"/>
        <w:jc w:val="center"/>
        <w:rPr>
          <w:rFonts w:ascii="Times New Roman" w:hAnsi="Times New Roman"/>
          <w:b/>
          <w:bCs/>
          <w:sz w:val="24"/>
          <w:szCs w:val="24"/>
          <w:lang w:val="tr-TR"/>
        </w:rPr>
      </w:pPr>
    </w:p>
    <w:p w14:paraId="15F2DC70" w14:textId="77777777" w:rsidR="00266CBC" w:rsidRDefault="00266CBC" w:rsidP="00266CBC">
      <w:pPr>
        <w:spacing w:after="0" w:line="240" w:lineRule="auto"/>
        <w:jc w:val="center"/>
        <w:rPr>
          <w:rFonts w:ascii="Times New Roman" w:hAnsi="Times New Roman"/>
          <w:b/>
          <w:bCs/>
          <w:sz w:val="24"/>
          <w:szCs w:val="24"/>
          <w:lang w:val="tr-TR"/>
        </w:rPr>
      </w:pPr>
      <w:r w:rsidRPr="00460B3C">
        <w:rPr>
          <w:rFonts w:ascii="Times New Roman" w:hAnsi="Times New Roman"/>
          <w:b/>
          <w:bCs/>
          <w:sz w:val="24"/>
          <w:szCs w:val="24"/>
          <w:lang w:val="tr-TR"/>
        </w:rPr>
        <w:t>Abstract</w:t>
      </w:r>
    </w:p>
    <w:p w14:paraId="20FF7A86" w14:textId="77777777" w:rsidR="00266CBC" w:rsidRPr="00460B3C" w:rsidRDefault="00266CBC" w:rsidP="00266CBC">
      <w:pPr>
        <w:spacing w:after="0" w:line="240" w:lineRule="auto"/>
        <w:jc w:val="center"/>
        <w:rPr>
          <w:rFonts w:ascii="Times New Roman" w:hAnsi="Times New Roman"/>
          <w:b/>
          <w:bCs/>
          <w:sz w:val="24"/>
          <w:szCs w:val="24"/>
          <w:lang w:val="tr-TR"/>
        </w:rPr>
      </w:pPr>
    </w:p>
    <w:p w14:paraId="040C2540" w14:textId="77777777" w:rsidR="00266CBC" w:rsidRPr="00460B3C" w:rsidRDefault="00266CBC" w:rsidP="00266CBC">
      <w:pPr>
        <w:spacing w:after="0" w:line="240" w:lineRule="auto"/>
        <w:ind w:firstLine="567"/>
        <w:jc w:val="both"/>
        <w:rPr>
          <w:rFonts w:ascii="Times New Roman" w:hAnsi="Times New Roman"/>
          <w:sz w:val="24"/>
          <w:szCs w:val="24"/>
          <w:lang w:val="tr-TR"/>
        </w:rPr>
      </w:pPr>
      <w:r w:rsidRPr="00460B3C">
        <w:rPr>
          <w:rFonts w:ascii="Times New Roman" w:hAnsi="Times New Roman"/>
          <w:sz w:val="24"/>
          <w:szCs w:val="24"/>
          <w:lang w:val="tr-TR"/>
        </w:rPr>
        <w:t>Despite the fact that there is a lot of research on the  The "Turkish Language Revolution" (or according to the widespread use of foreign researchers “Turkish Language Reform” in Turkey)  there are almost no studies that examine the issue from the point of view of social linguistics (sociolinguistics). Whereas in the Turkish language of Turkey during the Republican period in order to Decipher the changes, the methods of the social linguistics, which is an interdisciplinary field, are needed. Because it is impossible to write the language history of the period by ignoring the political and social analysis of the formation process of modern Turkey, to try to Decipher this period only by traditional methods of linguistics, in other words, to perceive the language “within its own system and for itself”. Therefore, it has been understood that a study whose object is language and society will be a sociolinguistic study. The reason why this study, which was prepared to evaluate the Turkish Language Reform from the point of view of the 2000s and to reinterpret the developments in Turkish in Turkey in the last century, is the subject of discussions on the language is the belief that the light of truths will arise from the collision of ideas with the change of the ancients. On the other hand, although language reform has been discussed in many ways before, the results of the process, that is, how it is reflected in education, have been neglected. However, the aim of increasing the literacy rate during the transition from the Arabic alphabet to the Latin alphabet during the Republican period reveals the attention paid to the relationship of the language issue with education. When the language of Turkish language education is added to the circulars and textbooks sent to schools about the use of Turkish as a result of the language policies of governments, the nature of which is constantly changing, it is seen that Turkish language education is the area most heavily affected by language discussions.</w:t>
      </w:r>
    </w:p>
    <w:p w14:paraId="60FDAF10" w14:textId="77777777" w:rsidR="00266CBC" w:rsidRPr="00460B3C" w:rsidRDefault="00266CBC" w:rsidP="00266CBC">
      <w:pPr>
        <w:spacing w:after="0" w:line="240" w:lineRule="auto"/>
        <w:ind w:firstLine="567"/>
        <w:jc w:val="both"/>
        <w:rPr>
          <w:rFonts w:ascii="Times New Roman" w:hAnsi="Times New Roman"/>
          <w:sz w:val="24"/>
          <w:szCs w:val="24"/>
          <w:lang w:val="tr-TR"/>
        </w:rPr>
      </w:pPr>
      <w:r w:rsidRPr="00460B3C">
        <w:rPr>
          <w:rFonts w:ascii="Times New Roman" w:hAnsi="Times New Roman"/>
          <w:sz w:val="24"/>
          <w:szCs w:val="24"/>
          <w:lang w:val="tr-TR"/>
        </w:rPr>
        <w:t>This is what belongs to the field of Turkish Language since the study also needs data from fields such as history, sociology and political science, it is a difficult task for a linguist alone to analyze the Turkish Language Reform. Moreover, being able to look at the issue from the “outside” as one of the “in” in the field in question and the breadth of the literature are also among the main difficulties of the study. For example, Agah Sirri Levend  said that only his own writings for the defense of the Turkish language were longer than the Istanbul-Ankara railline.</w:t>
      </w:r>
    </w:p>
    <w:p w14:paraId="7F31D618" w14:textId="77777777" w:rsidR="00266CBC" w:rsidRPr="00460B3C" w:rsidRDefault="00266CBC" w:rsidP="00266CBC">
      <w:pPr>
        <w:spacing w:after="0" w:line="240" w:lineRule="auto"/>
        <w:ind w:firstLine="567"/>
        <w:jc w:val="both"/>
        <w:rPr>
          <w:rFonts w:ascii="Times New Roman" w:hAnsi="Times New Roman"/>
          <w:i/>
          <w:iCs/>
          <w:sz w:val="24"/>
          <w:szCs w:val="24"/>
          <w:lang w:val="tr-TR"/>
        </w:rPr>
      </w:pPr>
      <w:r w:rsidRPr="00460B3C">
        <w:rPr>
          <w:rFonts w:ascii="Times New Roman" w:hAnsi="Times New Roman"/>
          <w:b/>
          <w:bCs/>
          <w:i/>
          <w:iCs/>
          <w:sz w:val="24"/>
          <w:szCs w:val="24"/>
          <w:lang w:val="tr-TR"/>
        </w:rPr>
        <w:t>Keywords:</w:t>
      </w:r>
      <w:r w:rsidRPr="00460B3C">
        <w:rPr>
          <w:rFonts w:ascii="Times New Roman" w:hAnsi="Times New Roman"/>
          <w:i/>
          <w:iCs/>
          <w:sz w:val="24"/>
          <w:szCs w:val="24"/>
          <w:lang w:val="tr-TR"/>
        </w:rPr>
        <w:t xml:space="preserve"> reform, alphabet, simplification, republic, neologism </w:t>
      </w:r>
    </w:p>
    <w:p w14:paraId="35EF5C64" w14:textId="77777777" w:rsidR="00266CBC" w:rsidRPr="00460B3C" w:rsidRDefault="00266CBC" w:rsidP="00266CBC">
      <w:pPr>
        <w:spacing w:after="0" w:line="240" w:lineRule="auto"/>
        <w:jc w:val="both"/>
        <w:rPr>
          <w:rFonts w:ascii="Times New Roman" w:hAnsi="Times New Roman"/>
          <w:sz w:val="24"/>
          <w:szCs w:val="24"/>
          <w:lang w:val="tr-TR"/>
        </w:rPr>
      </w:pPr>
      <w:r w:rsidRPr="00460B3C">
        <w:rPr>
          <w:rFonts w:ascii="Times New Roman" w:hAnsi="Times New Roman"/>
          <w:sz w:val="24"/>
          <w:szCs w:val="24"/>
          <w:lang w:val="tr-TR"/>
        </w:rPr>
        <w:t xml:space="preserve"> </w:t>
      </w:r>
    </w:p>
    <w:p w14:paraId="3AB843F7" w14:textId="77777777" w:rsidR="00266CBC" w:rsidRDefault="00266CBC" w:rsidP="00266CBC">
      <w:pPr>
        <w:spacing w:after="0" w:line="240" w:lineRule="auto"/>
        <w:jc w:val="center"/>
        <w:rPr>
          <w:rFonts w:ascii="Times New Roman" w:hAnsi="Times New Roman"/>
          <w:b/>
          <w:bCs/>
          <w:sz w:val="24"/>
          <w:szCs w:val="24"/>
          <w:lang w:val="tr-TR"/>
        </w:rPr>
      </w:pPr>
      <w:r w:rsidRPr="00460B3C">
        <w:rPr>
          <w:rFonts w:ascii="Times New Roman" w:hAnsi="Times New Roman"/>
          <w:b/>
          <w:bCs/>
          <w:sz w:val="24"/>
          <w:szCs w:val="24"/>
          <w:lang w:val="tr-TR"/>
        </w:rPr>
        <w:t>СОВРЕМЕННОЕ СОСТОЯНИЕ ТУРЕЦКОГО ЯЗЫКА</w:t>
      </w:r>
    </w:p>
    <w:p w14:paraId="4A143A30" w14:textId="77777777" w:rsidR="00266CBC" w:rsidRPr="00460B3C" w:rsidRDefault="00266CBC" w:rsidP="00266CBC">
      <w:pPr>
        <w:spacing w:after="0" w:line="240" w:lineRule="auto"/>
        <w:jc w:val="center"/>
        <w:rPr>
          <w:rFonts w:ascii="Times New Roman" w:hAnsi="Times New Roman"/>
          <w:b/>
          <w:bCs/>
          <w:sz w:val="24"/>
          <w:szCs w:val="24"/>
          <w:lang w:val="tr-TR"/>
        </w:rPr>
      </w:pPr>
    </w:p>
    <w:p w14:paraId="05092D04" w14:textId="77777777" w:rsidR="00266CBC" w:rsidRDefault="00266CBC" w:rsidP="00266CBC">
      <w:pPr>
        <w:spacing w:after="0" w:line="240" w:lineRule="auto"/>
        <w:jc w:val="center"/>
        <w:rPr>
          <w:rFonts w:ascii="Times New Roman" w:hAnsi="Times New Roman"/>
          <w:b/>
          <w:bCs/>
          <w:sz w:val="24"/>
          <w:szCs w:val="24"/>
          <w:lang w:val="tr-TR"/>
        </w:rPr>
      </w:pPr>
      <w:r w:rsidRPr="00460B3C">
        <w:rPr>
          <w:rFonts w:ascii="Times New Roman" w:hAnsi="Times New Roman"/>
          <w:b/>
          <w:bCs/>
          <w:sz w:val="24"/>
          <w:szCs w:val="24"/>
          <w:lang w:val="tr-TR"/>
        </w:rPr>
        <w:t>Резюме</w:t>
      </w:r>
    </w:p>
    <w:p w14:paraId="4C10A34E" w14:textId="77777777" w:rsidR="00266CBC" w:rsidRPr="00460B3C" w:rsidRDefault="00266CBC" w:rsidP="00266CBC">
      <w:pPr>
        <w:spacing w:after="0" w:line="240" w:lineRule="auto"/>
        <w:jc w:val="center"/>
        <w:rPr>
          <w:rFonts w:ascii="Times New Roman" w:hAnsi="Times New Roman"/>
          <w:b/>
          <w:bCs/>
          <w:sz w:val="24"/>
          <w:szCs w:val="24"/>
          <w:lang w:val="tr-TR"/>
        </w:rPr>
      </w:pPr>
    </w:p>
    <w:p w14:paraId="3555D1A9" w14:textId="77777777" w:rsidR="00266CBC" w:rsidRPr="00460B3C" w:rsidRDefault="00266CBC" w:rsidP="00266CBC">
      <w:pPr>
        <w:spacing w:after="0" w:line="240" w:lineRule="auto"/>
        <w:ind w:firstLine="567"/>
        <w:jc w:val="both"/>
        <w:rPr>
          <w:rFonts w:ascii="Times New Roman" w:hAnsi="Times New Roman"/>
          <w:sz w:val="24"/>
          <w:szCs w:val="24"/>
          <w:lang w:val="tr-TR"/>
        </w:rPr>
      </w:pPr>
      <w:r w:rsidRPr="00460B3C">
        <w:rPr>
          <w:rFonts w:ascii="Times New Roman" w:hAnsi="Times New Roman"/>
          <w:sz w:val="24"/>
          <w:szCs w:val="24"/>
          <w:lang w:val="tr-TR"/>
        </w:rPr>
        <w:t xml:space="preserve">Несмотря на то, что существует множество исследований «Турецкой языковой революции» (или по широко распространенному использованию зарубежных исследователей «Турецкой языковой реформы») в Турции практически отсутствуют исследования, рассматривающие вопрос с точки зрения социальной лингвистики (социолингвистики). Принимая во внимание, что в турецком языке в республиканский период для расшифровки изменений необходимы методы социальной лингвистики, которая является междисциплинарной областью. Поскольку невозможно написать историю языка того периода, игнорируя политический и социальный анализ процесса формирования современной Турции, пытаться расшифровать этот период только </w:t>
      </w:r>
      <w:r w:rsidRPr="00460B3C">
        <w:rPr>
          <w:rFonts w:ascii="Times New Roman" w:hAnsi="Times New Roman"/>
          <w:sz w:val="24"/>
          <w:szCs w:val="24"/>
          <w:lang w:val="tr-TR"/>
        </w:rPr>
        <w:lastRenderedPageBreak/>
        <w:t>традиционными методами языкознания, иными словами, воспринимать язык «внутри своей собственной системы и для себя». Поэтому было понятно, что исследование, объектом которого являются язык и общество, будет социолингвистическим исследованием. Причина, по которой это исследование, подготовленное для оценки реформы турецкого языка с точки зрения 2000-х годов и переосмысления развития турецкого языка в Турции в прошлом веке, является предметом дискуссий по языку, заключается в убеждении, что свет истин возникнет от столкновения новых идей с изменением прошлых. С другой стороны, хотя языковая реформа неоднократно обсуждалась ранее, результаты этого процесса, то есть то, как он отражается в образовании, игнорировались. Однако цель повышения уровня грамотности при переходе с арабского алфавита на латиницу в республиканский период свидетельствует о том внимании, которое уделялось взаимосвязи языкового вопроса с образованием. Когда при обучении  к турецкому язы</w:t>
      </w:r>
      <w:bookmarkStart w:id="0" w:name="_Hlk138068029"/>
      <w:r w:rsidRPr="00460B3C">
        <w:rPr>
          <w:rFonts w:ascii="Times New Roman" w:hAnsi="Times New Roman"/>
          <w:sz w:val="24"/>
          <w:szCs w:val="24"/>
          <w:lang w:val="tr-TR"/>
        </w:rPr>
        <w:t>к</w:t>
      </w:r>
      <w:bookmarkEnd w:id="0"/>
      <w:r w:rsidRPr="00460B3C">
        <w:rPr>
          <w:rFonts w:ascii="Times New Roman" w:hAnsi="Times New Roman"/>
          <w:sz w:val="24"/>
          <w:szCs w:val="24"/>
          <w:lang w:val="tr-TR"/>
        </w:rPr>
        <w:t xml:space="preserve">у добавляется в рассылаемые циркуляры и учебники об использовании турецкого языка в результате языковой политики правительств, характер обучения постоянно меняется, видно, что обучение сильно затронуто языковыми дискуссиями. </w:t>
      </w:r>
    </w:p>
    <w:p w14:paraId="38591092" w14:textId="77777777" w:rsidR="00266CBC" w:rsidRPr="00460B3C" w:rsidRDefault="00266CBC" w:rsidP="00266CBC">
      <w:pPr>
        <w:spacing w:after="0" w:line="240" w:lineRule="auto"/>
        <w:jc w:val="both"/>
        <w:rPr>
          <w:rFonts w:ascii="Times New Roman" w:hAnsi="Times New Roman"/>
          <w:sz w:val="24"/>
          <w:szCs w:val="24"/>
          <w:lang w:val="tr-TR"/>
        </w:rPr>
      </w:pPr>
      <w:r w:rsidRPr="00460B3C">
        <w:rPr>
          <w:rFonts w:ascii="Times New Roman" w:hAnsi="Times New Roman"/>
          <w:sz w:val="24"/>
          <w:szCs w:val="24"/>
          <w:lang w:val="tr-TR"/>
        </w:rPr>
        <w:t xml:space="preserve">  </w:t>
      </w:r>
      <w:r w:rsidRPr="00460B3C">
        <w:rPr>
          <w:rFonts w:ascii="Times New Roman" w:hAnsi="Times New Roman"/>
          <w:sz w:val="24"/>
          <w:szCs w:val="24"/>
          <w:lang w:val="tr-TR"/>
        </w:rPr>
        <w:tab/>
        <w:t xml:space="preserve">Это то, что относится к области турецкого языка, поскольку для исследования также необходимы данные из таких областей, как история, социология и политология;  анализ реформы турецкого языка в одиночку является сложной задачей для лингвиста. Более того, возможность взглянуть на проблему «извне» как одну из «внутренних» в рассматриваемой области и широта литературы также входят в число основных трудностей исследования. Например, Агах Сирри Левенд сказал, что только его собственные сочинения по защите турецкого языка были длиннее, чем железная дорога Стамбул-Анкара. </w:t>
      </w:r>
    </w:p>
    <w:p w14:paraId="4BDD7227" w14:textId="77777777" w:rsidR="00266CBC" w:rsidRPr="00460B3C" w:rsidRDefault="00266CBC" w:rsidP="00266CBC">
      <w:pPr>
        <w:spacing w:after="0" w:line="240" w:lineRule="auto"/>
        <w:ind w:firstLine="567"/>
        <w:jc w:val="both"/>
        <w:rPr>
          <w:rFonts w:ascii="Times New Roman" w:hAnsi="Times New Roman"/>
          <w:sz w:val="24"/>
          <w:szCs w:val="24"/>
          <w:lang w:val="tr-TR"/>
        </w:rPr>
      </w:pPr>
      <w:r w:rsidRPr="00460B3C">
        <w:rPr>
          <w:rFonts w:ascii="Times New Roman" w:hAnsi="Times New Roman"/>
          <w:b/>
          <w:bCs/>
          <w:i/>
          <w:iCs/>
          <w:sz w:val="24"/>
          <w:szCs w:val="24"/>
          <w:lang w:val="tr-TR"/>
        </w:rPr>
        <w:t>Ключевые слова:</w:t>
      </w:r>
      <w:r w:rsidRPr="00460B3C">
        <w:rPr>
          <w:rFonts w:ascii="Times New Roman" w:hAnsi="Times New Roman"/>
          <w:i/>
          <w:iCs/>
          <w:sz w:val="24"/>
          <w:szCs w:val="24"/>
          <w:lang w:val="tr-TR"/>
        </w:rPr>
        <w:t xml:space="preserve"> реформа, алфавит, упрощение, республика, неологизм.</w:t>
      </w:r>
    </w:p>
    <w:p w14:paraId="09711617" w14:textId="77777777" w:rsidR="00266CBC" w:rsidRDefault="00266CBC" w:rsidP="00266CBC">
      <w:pPr>
        <w:spacing w:after="0" w:line="240" w:lineRule="auto"/>
        <w:jc w:val="both"/>
        <w:rPr>
          <w:rFonts w:ascii="Times New Roman" w:hAnsi="Times New Roman"/>
          <w:sz w:val="24"/>
          <w:szCs w:val="24"/>
          <w:lang w:val="tr-TR"/>
        </w:rPr>
      </w:pPr>
    </w:p>
    <w:p w14:paraId="5269349D" w14:textId="77777777" w:rsidR="00266CBC" w:rsidRPr="00460B3C" w:rsidRDefault="00266CBC" w:rsidP="00266CBC">
      <w:pPr>
        <w:spacing w:after="0" w:line="240" w:lineRule="auto"/>
        <w:jc w:val="both"/>
        <w:rPr>
          <w:rFonts w:ascii="Times New Roman" w:hAnsi="Times New Roman"/>
          <w:sz w:val="24"/>
          <w:szCs w:val="24"/>
          <w:lang w:val="tr-TR"/>
        </w:rPr>
      </w:pPr>
    </w:p>
    <w:p w14:paraId="29145715" w14:textId="77777777" w:rsidR="00266CBC" w:rsidRPr="00460B3C" w:rsidRDefault="00266CBC" w:rsidP="00266CBC">
      <w:pPr>
        <w:spacing w:after="0" w:line="240" w:lineRule="auto"/>
        <w:ind w:firstLine="567"/>
        <w:jc w:val="both"/>
        <w:rPr>
          <w:rFonts w:ascii="Times New Roman" w:hAnsi="Times New Roman"/>
          <w:sz w:val="24"/>
          <w:szCs w:val="24"/>
          <w:lang w:val="tr-TR"/>
        </w:rPr>
      </w:pPr>
      <w:r w:rsidRPr="00460B3C">
        <w:rPr>
          <w:rFonts w:ascii="Times New Roman" w:hAnsi="Times New Roman"/>
          <w:sz w:val="24"/>
          <w:szCs w:val="24"/>
          <w:lang w:val="tr-TR"/>
        </w:rPr>
        <w:t xml:space="preserve">Dil canlı varlıq kimi daim inkişafdadır və müntəzəm olaraq müəyyən dəyişikliyə uğrayır. Bu dəyişiklik dilin bütün sahələrində özünü göstərir. Dildə baş verən dəyişikliyin müəyyən qismi dilin öz təbiətindən irəli gəlirsə, dəyişikliyin  digər  hissəsi dilxarici amillərin təsirindən yaranır (1, 42). Dildə baş verən dəyişiklik özünü ən çox dilin lüğət tərkibində hiss etdirir. Türk dilinin leksikoloji sahəsində  müntəzəm olaraq müşahidə olunan dəyişikliklər linqvistik və ekstralinqvistik amillərlə şərtləndirilir. Xüsusən, XIX əsrin sonlarından başlayaraq türk dilində milliləşmə cərəyanı fəalllaşmışdır. Dövrün ziyalıları xalq danışığında mövcud olan, xalq tərəfindən anlaşılan bütün sözləri türkcə söz olaraq  qəbul etmişdir. Etimoloji baxımdan ərəb, fars, yunan, fransız və digər dillərdən türk dilinə daxil olmuş, hamılıqla  başa düşülən  bütün sözləri türkcə olaraq qəbul edənlərin əsas istinad nöqtələri  bu qəbildən olan sözlərin mənalarının hər kəsə aydın olması idi. Türkiyə Cümhuriyyəti elan olunandan sonra türk dilinin lüğət tərkibinə kütləvi şəkildə yeni sözlər daxil edilməyə başladı (2, 19). Əlbəttə, bütün dillərin, o cümlədən türk  dilinin milli zəmində inkişafı çox müsbət haldır, lakin  bu işdə bəzən  nöqsanlara da yol verilmişdir. </w:t>
      </w:r>
    </w:p>
    <w:p w14:paraId="0C5D97A0" w14:textId="77777777" w:rsidR="00266CBC" w:rsidRPr="00460B3C" w:rsidRDefault="00266CBC" w:rsidP="00266CBC">
      <w:pPr>
        <w:spacing w:after="0" w:line="240" w:lineRule="auto"/>
        <w:ind w:firstLine="567"/>
        <w:jc w:val="both"/>
        <w:rPr>
          <w:rFonts w:ascii="Times New Roman" w:hAnsi="Times New Roman"/>
          <w:sz w:val="24"/>
          <w:szCs w:val="24"/>
          <w:lang w:val="tr-TR"/>
        </w:rPr>
      </w:pPr>
      <w:r w:rsidRPr="00460B3C">
        <w:rPr>
          <w:rFonts w:ascii="Times New Roman" w:hAnsi="Times New Roman"/>
          <w:sz w:val="24"/>
          <w:szCs w:val="24"/>
          <w:lang w:val="tr-TR"/>
        </w:rPr>
        <w:t xml:space="preserve">Dildə mövcudiyyətini uzan zaman  müddətində qoruyub saxlamış, ədəbi mətinlərdə təsbit olunmuş  sözlərin əsassız olaraq yeni sözlərlə əvəzlənməsi, nəticə etibarı ilə müəyyən çatışmazlıqlara yol açmışdır. Bəzi dilçilər türk dilinin inkişafına və təbii axışına  mane olmamaq prinsipini irəli sürmüş, digər dilçi qrupu isə, əksinə, dildə baş verən təamül və inkişafı daim nəzarət altında saxlamağı, mətbuatı müntəzəm olaraq  məqsədyönlü şəkildə idarə etməyin çox yararlı olduğu fikrini müdafiə etmişdir. Məsələn, son dönəmlərdə türk dilində geniş şəkildə </w:t>
      </w:r>
      <w:r w:rsidRPr="00460B3C">
        <w:rPr>
          <w:rFonts w:ascii="Times New Roman" w:hAnsi="Times New Roman"/>
          <w:sz w:val="24"/>
          <w:szCs w:val="24"/>
          <w:lang w:val="tr-TR"/>
        </w:rPr>
        <w:lastRenderedPageBreak/>
        <w:t xml:space="preserve">işlənən “sal / sel” şəkilçisi haqqında mənfi mülahizələr irəli sürən  dilçilər də vardır. Ərəb mənşəli, birvariantlı “i” sifət şəkilçisinin latın mənşəli “sal / sel” şəkilçisi ilə əvəzləmənin  məqsədi nədir? İngilis dilində işlənən “digital” sözünün türkcə qarşılığı olaraq “sayısal” sözü yaradılmışdır. İngilis dilindəki “digital” sözü “digit” sözü ( bu söz “sıfırdan 9 -a qədər olan təkrəqəmli ədəd”, yaxud  “barmaq” mənası ifadə edir ) və “al” şəkilçisinin iştirakı ilə yaranmışdır (3, 50). </w:t>
      </w:r>
    </w:p>
    <w:p w14:paraId="7D8E842D" w14:textId="77777777" w:rsidR="00266CBC" w:rsidRPr="00460B3C" w:rsidRDefault="00266CBC" w:rsidP="00266CBC">
      <w:pPr>
        <w:spacing w:after="0" w:line="240" w:lineRule="auto"/>
        <w:ind w:firstLine="567"/>
        <w:jc w:val="both"/>
        <w:rPr>
          <w:rFonts w:ascii="Times New Roman" w:hAnsi="Times New Roman"/>
          <w:sz w:val="24"/>
          <w:szCs w:val="24"/>
          <w:lang w:val="tr-TR"/>
        </w:rPr>
      </w:pPr>
      <w:r w:rsidRPr="00460B3C">
        <w:rPr>
          <w:rFonts w:ascii="Times New Roman" w:hAnsi="Times New Roman"/>
          <w:sz w:val="24"/>
          <w:szCs w:val="24"/>
          <w:lang w:val="tr-TR"/>
        </w:rPr>
        <w:t>Türk dilində “say” sözünə “ı” və  “sal”  şəkilçiləri artırılmaqla “sayısal” sözü əmələ gəlmişdir. Azərbaycan dilində “digital” sözünün qarşılığı “rəqəmsal” sözüdür: siyasal, tarihsel, kentsel, işlevsel, dilsel, eğitimsel, tarımsal vs. Göründüyü kimi, “sal” şəkilçisinin  əhatə dairəsi genişlənmişdir.  Əksər dilçilər türk dilində işlənən “belleten” sözünün fransız dilindəki  “bulletin” sözünün təhrif olunmuş variantı olduğu düşüncəsindədir. Halbuki, “belleten”  sözü “bəlli edən” mənası ifadə ədən feili sifətdir. Türk dilində işlənən “boyut” sözününün etimoloji  mənşəyi haqqında  müxtəlif fikirlər  var. Bəzi dilçilərin mülahizəsinə görə, “boyut” sözü ərəb dilindəki “bu’ud” sözünün modeli əsasında əmələ gəlmişdir. Lakin bu da da bir gerçəkdir ki, müasir türk dilində “</w:t>
      </w:r>
      <w:r w:rsidRPr="00460B3C">
        <w:rPr>
          <w:rFonts w:ascii="Times New Roman" w:hAnsi="Times New Roman"/>
          <w:i/>
          <w:iCs/>
          <w:sz w:val="24"/>
          <w:szCs w:val="24"/>
          <w:lang w:val="tr-TR"/>
        </w:rPr>
        <w:t>somut, soyut, kanıt, taşıt, yakıt</w:t>
      </w:r>
      <w:r w:rsidRPr="00460B3C">
        <w:rPr>
          <w:rFonts w:ascii="Times New Roman" w:hAnsi="Times New Roman"/>
          <w:sz w:val="24"/>
          <w:szCs w:val="24"/>
          <w:lang w:val="tr-TR"/>
        </w:rPr>
        <w:t xml:space="preserve">” vs. tipli sözlər vardır və qeyd olunan sözlərin hamısı dörd variantlı “ıt”  şəkilçisinin yardımıyla yaranmışdır. Həmin qəlib əsasında da ərəb dilindəki “həcm” sözünün qarşılığı olan “boy” sözünə “ut” düzəltmə şəkilçisi artırılaraq “boyut” sözü yaranmışdır. Ərəb dilindəki “bu’ud” sözünün son hecasındakı “ud” isə şəkilçi deyildir (4, 71). </w:t>
      </w:r>
    </w:p>
    <w:p w14:paraId="5F71B53F" w14:textId="77777777" w:rsidR="00266CBC" w:rsidRPr="00460B3C" w:rsidRDefault="00266CBC" w:rsidP="00266CBC">
      <w:pPr>
        <w:spacing w:after="0" w:line="240" w:lineRule="auto"/>
        <w:ind w:firstLine="567"/>
        <w:jc w:val="both"/>
        <w:rPr>
          <w:rFonts w:ascii="Times New Roman" w:hAnsi="Times New Roman"/>
          <w:sz w:val="24"/>
          <w:szCs w:val="24"/>
          <w:lang w:val="tr-TR"/>
        </w:rPr>
      </w:pPr>
      <w:r w:rsidRPr="00460B3C">
        <w:rPr>
          <w:rFonts w:ascii="Times New Roman" w:hAnsi="Times New Roman"/>
          <w:sz w:val="24"/>
          <w:szCs w:val="24"/>
          <w:lang w:val="tr-TR"/>
        </w:rPr>
        <w:t xml:space="preserve">Cümhuriyyətin elanından sonra türk dilində sürətlə yayılan və işlənilməyə başlayan “egemen” sözünün mənşəyi haqqında da türk dilçiliyində fərqli mülahizələr var. Əksər türk dilçiləri belə hesab edir ki, “egemen” sözü yunan dilində “ağa, sahib” mənalarında işlənən “igemon” sözünün türkçələşdirilmiş şəklidir. Yeri gəlmişkən, qeyd olunan söz bizim dilimizə rus dili vasitəsilə “hegemon” şəklində keçib və bu şəkildə də işlədilməkdədir. Bizim fikrimizcə, “türk dilindəki “egemen” sözü yunancada işlənən “igemen” sözünə bənzəsə də türk dilinin özünə aid bir sözdür. “Ege” sözü ile “men” şəkilçisinin birləşməsi sonucunda yaranmışdır. “Ege” sözü isə “yiyə, sahib” deməkdir. “Men” şəkilçisi bir çox türkcə sözdə mövcuddur: gözetmen, öğretmen, eğitmen, yönetmen, çevirmen vs.  </w:t>
      </w:r>
    </w:p>
    <w:p w14:paraId="28431851" w14:textId="77777777" w:rsidR="00266CBC" w:rsidRPr="00460B3C" w:rsidRDefault="00266CBC" w:rsidP="00266CBC">
      <w:pPr>
        <w:spacing w:after="0" w:line="240" w:lineRule="auto"/>
        <w:ind w:firstLine="567"/>
        <w:jc w:val="both"/>
        <w:rPr>
          <w:rFonts w:ascii="Times New Roman" w:hAnsi="Times New Roman"/>
          <w:sz w:val="24"/>
          <w:szCs w:val="24"/>
          <w:lang w:val="tr-TR"/>
        </w:rPr>
      </w:pPr>
      <w:r w:rsidRPr="00460B3C">
        <w:rPr>
          <w:rFonts w:ascii="Times New Roman" w:hAnsi="Times New Roman"/>
          <w:sz w:val="24"/>
          <w:szCs w:val="24"/>
          <w:lang w:val="tr-TR"/>
        </w:rPr>
        <w:t>Türk dilində bəzi sözlər ilk başdan türk mənşəli təsiri bağışlasa da, əslində, əcnəbi mənşəli olduğu bir gerçəkdir. Belə sözlərdən biri, müasir türk dilində “şərəf” sözünün  qarşılığı olaraq qəbul edilən “onur” sözüdür: Çokbilmiş görünmek, onuruna toz kondurmak istemez.</w:t>
      </w:r>
    </w:p>
    <w:p w14:paraId="31089A84" w14:textId="77777777" w:rsidR="00266CBC" w:rsidRPr="00460B3C" w:rsidRDefault="00266CBC" w:rsidP="00266CBC">
      <w:pPr>
        <w:spacing w:after="0" w:line="240" w:lineRule="auto"/>
        <w:ind w:firstLine="567"/>
        <w:jc w:val="both"/>
        <w:rPr>
          <w:rFonts w:ascii="Times New Roman" w:hAnsi="Times New Roman"/>
          <w:sz w:val="24"/>
          <w:szCs w:val="24"/>
          <w:lang w:val="tr-TR"/>
        </w:rPr>
      </w:pPr>
      <w:r w:rsidRPr="00460B3C">
        <w:rPr>
          <w:rFonts w:ascii="Times New Roman" w:hAnsi="Times New Roman"/>
          <w:sz w:val="24"/>
          <w:szCs w:val="24"/>
          <w:lang w:val="tr-TR"/>
        </w:rPr>
        <w:t>“Onur” sözü etimoloji baxımdan fransız mənşəlidir. Fransız dilindəki “honneur” sözünün türkçələşdirilmiş şəklidir. Türk dilində “onur” sözü “</w:t>
      </w:r>
      <w:r w:rsidRPr="00460B3C">
        <w:rPr>
          <w:rFonts w:ascii="Times New Roman" w:hAnsi="Times New Roman"/>
          <w:i/>
          <w:iCs/>
          <w:sz w:val="24"/>
          <w:szCs w:val="24"/>
          <w:lang w:val="tr-TR"/>
        </w:rPr>
        <w:t>insanın kendine karşı duyduğu saygı, şeref, öz saygı, haysiyet, izzetinefis</w:t>
      </w:r>
      <w:r w:rsidRPr="00460B3C">
        <w:rPr>
          <w:rFonts w:ascii="Times New Roman" w:hAnsi="Times New Roman"/>
          <w:sz w:val="24"/>
          <w:szCs w:val="24"/>
          <w:lang w:val="tr-TR"/>
        </w:rPr>
        <w:t xml:space="preserve">” şəklində izah olunur.  Bizim düşüncəmizə görə, əgər məqsəd ərəb mənşəli “şərəf” sözünün yerinə türk mənşəli söz gətirməkdirsə, o zaman həmin sözün fransız mənşəli “onur” sözü ilə əvəz etməyə lüzum yoxdur. Qeyd olunan  “onur”  sözünün yerinə “saygı” sözünü işlətmək etimoloji baxımdan daha məqbul olar, çünki “saygı” sözü hər baxımdan milli təsir bağışlayır (5, 41-42). “Saymaq” sözünün kökünə “gı” şəkilçisinin əlavə edilməsi nəticəsində yaranmışdır. Türk dilində bu üsulla xeyli sayda söz yarandığını qeyd etmək mümkündür: al+gı, yan+gı, tut+ku, sor+ğu, coş+gu, sev+gi, vur+gu vs. </w:t>
      </w:r>
    </w:p>
    <w:p w14:paraId="321C918C" w14:textId="77777777" w:rsidR="00266CBC" w:rsidRPr="00460B3C" w:rsidRDefault="00266CBC" w:rsidP="00266CBC">
      <w:pPr>
        <w:spacing w:after="0" w:line="240" w:lineRule="auto"/>
        <w:ind w:firstLine="567"/>
        <w:jc w:val="both"/>
        <w:rPr>
          <w:rFonts w:ascii="Times New Roman" w:hAnsi="Times New Roman"/>
          <w:sz w:val="24"/>
          <w:szCs w:val="24"/>
          <w:lang w:val="tr-TR"/>
        </w:rPr>
      </w:pPr>
      <w:r w:rsidRPr="00460B3C">
        <w:rPr>
          <w:rFonts w:ascii="Times New Roman" w:hAnsi="Times New Roman"/>
          <w:sz w:val="24"/>
          <w:szCs w:val="24"/>
          <w:lang w:val="tr-TR"/>
        </w:rPr>
        <w:t>Türk dilində bəzi feillərin sonuna “ga, gə” sözdüzəldici şəkilçisi artırmaqla xeyli söz yaranmışdır: yonga, dönge, süpürge, önerge, bilge, gösterge, yönerge, kavurga vs.   Lakin bu qrupa  daxil edilən “imge” və “simge” sözlərinin qeyd olunan qrammatik qanuna zidd olaraq törədildiyini xatırlatmaqda fayda var. Məsələ burasındadır ki, “imge” və “simge” sözlərinin kökləri feil deyil, isimdir. Müasir türk ədəbi dilində işlənən “imge” sözü “</w:t>
      </w:r>
      <w:r w:rsidRPr="00460B3C">
        <w:rPr>
          <w:rFonts w:ascii="Times New Roman" w:hAnsi="Times New Roman"/>
          <w:i/>
          <w:iCs/>
          <w:sz w:val="24"/>
          <w:szCs w:val="24"/>
          <w:lang w:val="tr-TR"/>
        </w:rPr>
        <w:t>zihinde tasarlanan ve gerçekleşmesi özlenen şey, hayal, hülya</w:t>
      </w:r>
      <w:r w:rsidRPr="00460B3C">
        <w:rPr>
          <w:rFonts w:ascii="Times New Roman" w:hAnsi="Times New Roman"/>
          <w:sz w:val="24"/>
          <w:szCs w:val="24"/>
          <w:lang w:val="tr-TR"/>
        </w:rPr>
        <w:t>” mənaları ifadə edir (6, 28):</w:t>
      </w:r>
    </w:p>
    <w:p w14:paraId="0D08684D" w14:textId="77777777" w:rsidR="00266CBC" w:rsidRPr="00460B3C" w:rsidRDefault="00266CBC" w:rsidP="00266CBC">
      <w:pPr>
        <w:spacing w:after="0" w:line="240" w:lineRule="auto"/>
        <w:jc w:val="both"/>
        <w:rPr>
          <w:rFonts w:ascii="Times New Roman" w:hAnsi="Times New Roman"/>
          <w:sz w:val="24"/>
          <w:szCs w:val="24"/>
          <w:lang w:val="tr-TR"/>
        </w:rPr>
      </w:pPr>
      <w:r w:rsidRPr="00460B3C">
        <w:rPr>
          <w:rFonts w:ascii="Times New Roman" w:hAnsi="Times New Roman"/>
          <w:sz w:val="24"/>
          <w:szCs w:val="24"/>
          <w:lang w:val="tr-TR"/>
        </w:rPr>
        <w:lastRenderedPageBreak/>
        <w:t>Efsanevi asi kız imgesine, bu imgenin kararlı ödünsüzlüğüne kavuşabilirdi.</w:t>
      </w:r>
    </w:p>
    <w:p w14:paraId="16960D8B" w14:textId="77777777" w:rsidR="00266CBC" w:rsidRPr="00460B3C" w:rsidRDefault="00266CBC" w:rsidP="00266CBC">
      <w:pPr>
        <w:spacing w:after="0" w:line="240" w:lineRule="auto"/>
        <w:ind w:firstLine="567"/>
        <w:jc w:val="both"/>
        <w:rPr>
          <w:rFonts w:ascii="Times New Roman" w:hAnsi="Times New Roman"/>
          <w:sz w:val="24"/>
          <w:szCs w:val="24"/>
          <w:lang w:val="tr-TR"/>
        </w:rPr>
      </w:pPr>
      <w:r w:rsidRPr="00460B3C">
        <w:rPr>
          <w:rFonts w:ascii="Times New Roman" w:hAnsi="Times New Roman"/>
          <w:sz w:val="24"/>
          <w:szCs w:val="24"/>
          <w:lang w:val="tr-TR"/>
        </w:rPr>
        <w:t>“Simge” sözü türk dilində xalq danışıq dilində “işarə” anlamı bildirən “sim” sözünə “ge” şəkilçisinin ələvə edilməsi  nəticəsində yaranıb və “</w:t>
      </w:r>
      <w:r w:rsidRPr="00460B3C">
        <w:rPr>
          <w:rFonts w:ascii="Times New Roman" w:hAnsi="Times New Roman"/>
          <w:i/>
          <w:iCs/>
          <w:sz w:val="24"/>
          <w:szCs w:val="24"/>
          <w:lang w:val="tr-TR"/>
        </w:rPr>
        <w:t>duyularla ifade edilemeyen bir şeyi belirten somut nesne veya işaret</w:t>
      </w:r>
      <w:r w:rsidRPr="00460B3C">
        <w:rPr>
          <w:rFonts w:ascii="Times New Roman" w:hAnsi="Times New Roman"/>
          <w:sz w:val="24"/>
          <w:szCs w:val="24"/>
          <w:lang w:val="tr-TR"/>
        </w:rPr>
        <w:t xml:space="preserve">, </w:t>
      </w:r>
      <w:r w:rsidRPr="00460B3C">
        <w:rPr>
          <w:rFonts w:ascii="Times New Roman" w:hAnsi="Times New Roman"/>
          <w:i/>
          <w:iCs/>
          <w:sz w:val="24"/>
          <w:szCs w:val="24"/>
          <w:lang w:val="tr-TR"/>
        </w:rPr>
        <w:t>alem, remiz, rumuz, timsal, sembol”</w:t>
      </w:r>
      <w:r w:rsidRPr="00460B3C">
        <w:rPr>
          <w:rFonts w:ascii="Times New Roman" w:hAnsi="Times New Roman"/>
          <w:sz w:val="24"/>
          <w:szCs w:val="24"/>
          <w:lang w:val="tr-TR"/>
        </w:rPr>
        <w:t xml:space="preserve"> mənaları ifadə edir: </w:t>
      </w:r>
    </w:p>
    <w:p w14:paraId="1592507C" w14:textId="77777777" w:rsidR="00266CBC" w:rsidRPr="00460B3C" w:rsidRDefault="00266CBC" w:rsidP="00266CBC">
      <w:pPr>
        <w:spacing w:after="0" w:line="240" w:lineRule="auto"/>
        <w:jc w:val="both"/>
        <w:rPr>
          <w:rFonts w:ascii="Times New Roman" w:hAnsi="Times New Roman"/>
          <w:sz w:val="24"/>
          <w:szCs w:val="24"/>
          <w:lang w:val="tr-TR"/>
        </w:rPr>
      </w:pPr>
      <w:r w:rsidRPr="00460B3C">
        <w:rPr>
          <w:rFonts w:ascii="Times New Roman" w:hAnsi="Times New Roman"/>
          <w:sz w:val="24"/>
          <w:szCs w:val="24"/>
          <w:lang w:val="tr-TR"/>
        </w:rPr>
        <w:t>Bazı kişiler, birkaç simge olan veya hiç simge olmayan temiz, derli toplu bir masaüstünden hoşlanır.</w:t>
      </w:r>
    </w:p>
    <w:p w14:paraId="2926675C" w14:textId="77777777" w:rsidR="00266CBC" w:rsidRPr="00460B3C" w:rsidRDefault="00266CBC" w:rsidP="00266CBC">
      <w:pPr>
        <w:spacing w:after="0" w:line="240" w:lineRule="auto"/>
        <w:ind w:firstLine="567"/>
        <w:jc w:val="both"/>
        <w:rPr>
          <w:rFonts w:ascii="Times New Roman" w:hAnsi="Times New Roman"/>
          <w:sz w:val="24"/>
          <w:szCs w:val="24"/>
          <w:lang w:val="tr-TR"/>
        </w:rPr>
      </w:pPr>
      <w:r w:rsidRPr="00460B3C">
        <w:rPr>
          <w:rFonts w:ascii="Times New Roman" w:hAnsi="Times New Roman"/>
          <w:sz w:val="24"/>
          <w:szCs w:val="24"/>
          <w:lang w:val="tr-TR"/>
        </w:rPr>
        <w:t>Müasir türk dilində yeni yaranan bəzi sözlərdə qeyri- məhsuldar, hətta arxaik şəkilçilərin iştirakını görmək mümkündür:</w:t>
      </w:r>
    </w:p>
    <w:p w14:paraId="415804BF" w14:textId="77777777" w:rsidR="00266CBC" w:rsidRPr="00460B3C" w:rsidRDefault="00266CBC" w:rsidP="00266CBC">
      <w:pPr>
        <w:spacing w:after="0" w:line="240" w:lineRule="auto"/>
        <w:jc w:val="both"/>
        <w:rPr>
          <w:rFonts w:ascii="Times New Roman" w:hAnsi="Times New Roman"/>
          <w:sz w:val="24"/>
          <w:szCs w:val="24"/>
          <w:lang w:val="tr-TR"/>
        </w:rPr>
      </w:pPr>
      <w:r w:rsidRPr="00460B3C">
        <w:rPr>
          <w:rFonts w:ascii="Times New Roman" w:hAnsi="Times New Roman"/>
          <w:sz w:val="24"/>
          <w:szCs w:val="24"/>
          <w:lang w:val="tr-TR"/>
        </w:rPr>
        <w:t xml:space="preserve">söylev, görev, türev, işlev, ödev, koşul, kurul, anıl, adıl, buzul, kumul,  okul vs. </w:t>
      </w:r>
    </w:p>
    <w:p w14:paraId="68BAE26F" w14:textId="77777777" w:rsidR="00266CBC" w:rsidRPr="00460B3C" w:rsidRDefault="00266CBC" w:rsidP="00266CBC">
      <w:pPr>
        <w:spacing w:after="0" w:line="240" w:lineRule="auto"/>
        <w:ind w:firstLine="567"/>
        <w:jc w:val="both"/>
        <w:rPr>
          <w:rFonts w:ascii="Times New Roman" w:hAnsi="Times New Roman"/>
          <w:sz w:val="24"/>
          <w:szCs w:val="24"/>
          <w:lang w:val="tr-TR"/>
        </w:rPr>
      </w:pPr>
      <w:r w:rsidRPr="00460B3C">
        <w:rPr>
          <w:rFonts w:ascii="Times New Roman" w:hAnsi="Times New Roman"/>
          <w:sz w:val="24"/>
          <w:szCs w:val="24"/>
          <w:lang w:val="tr-TR"/>
        </w:rPr>
        <w:t xml:space="preserve">Nümunədəki sözləri nəzərdən keçirdiyimizdə həmin neologizmlərin üç söz istisna olmakla (adıl, buzul,  kumul ) digərlərinin feil əsasında yarandığını görürük. Başqa sözlə, bəzi hallarda feillərə artırılan şəkilçini isimlərə artırmaqla yeni söz yaradılmışdır. Hazırda türk dilində geniş ölçüdə “kainat” sözü əvəzinə işlənən “evren” sözünün mənşəyi haqqında fərqli fikirlər söylənilir (7, 12). Türk dilinin yazılı qaynaqlarında  ilk dəfə “Kudadqu biliq” adlı əsərdə təsbit olunmuş “evren” sözünün “evirmek” feilindən  əmələ gəlməsi haqqında mülahizə mövcuddur. “Evirmek” sözü türk dilində “döndürmek, çevirmek; yapısını değiştirmek, taklip etmek” şəklində işlənir. </w:t>
      </w:r>
    </w:p>
    <w:p w14:paraId="648DAE5D" w14:textId="77777777" w:rsidR="00266CBC" w:rsidRPr="00460B3C" w:rsidRDefault="00266CBC" w:rsidP="00266CBC">
      <w:pPr>
        <w:spacing w:after="0" w:line="240" w:lineRule="auto"/>
        <w:ind w:firstLine="567"/>
        <w:jc w:val="both"/>
        <w:rPr>
          <w:rFonts w:ascii="Times New Roman" w:hAnsi="Times New Roman"/>
          <w:sz w:val="24"/>
          <w:szCs w:val="24"/>
          <w:lang w:val="tr-TR"/>
        </w:rPr>
      </w:pPr>
      <w:r w:rsidRPr="00460B3C">
        <w:rPr>
          <w:rFonts w:ascii="Times New Roman" w:hAnsi="Times New Roman"/>
          <w:sz w:val="24"/>
          <w:szCs w:val="24"/>
          <w:lang w:val="tr-TR"/>
        </w:rPr>
        <w:t>Danışıq dilində “evire çevire, evirmek çevirmek” şəkillərində müşahidə olunur (8, 20 ). “Kainat” sözü məşəcə ərəb dilinə aiddir və mənası “mövcudiyyət, varlıqlar” deməkdir. Başqa sözlə, “kainat” sözü insanın beş duyğu üzvü ilə təmas edilə bilən və edilməyən bütün  varlıqların məcmusu mənasındadır. “Evren”  sözünün “Kutadqu biliq”dəki mənası “səma” şəklində əks olunmuşdur. Yəni, “evren” sözünün mənası “kainat” sözü ilə müqayisədə məhduddur. Bizim düşüncəmizə görə, “evren” sözü “dövr edən, dönən, hərəkət edən, fırlanan” mənalarını bildirərək (9, 101) ərəb dilində “səyyarə” adlanan sözün qarşılığıdır. “Səyyarə” sözü “seyr edən, hərəkət edən” deməkdir və latın dilindəki “planet” sözünün qarşılığıdır. Türk dilçiləri “səyyarə” sözünü “</w:t>
      </w:r>
      <w:r w:rsidRPr="00460B3C">
        <w:rPr>
          <w:rFonts w:ascii="Times New Roman" w:hAnsi="Times New Roman"/>
          <w:i/>
          <w:iCs/>
          <w:sz w:val="24"/>
          <w:szCs w:val="24"/>
          <w:lang w:val="tr-TR"/>
        </w:rPr>
        <w:t>gezegen</w:t>
      </w:r>
      <w:r w:rsidRPr="00460B3C">
        <w:rPr>
          <w:rFonts w:ascii="Times New Roman" w:hAnsi="Times New Roman"/>
          <w:sz w:val="24"/>
          <w:szCs w:val="24"/>
          <w:lang w:val="tr-TR"/>
        </w:rPr>
        <w:t xml:space="preserve">” sözü ilə əvəzləmişlər (10, 7). </w:t>
      </w:r>
    </w:p>
    <w:p w14:paraId="2A671129" w14:textId="77777777" w:rsidR="00266CBC" w:rsidRPr="00460B3C" w:rsidRDefault="00266CBC" w:rsidP="00266CBC">
      <w:pPr>
        <w:spacing w:after="0" w:line="240" w:lineRule="auto"/>
        <w:jc w:val="both"/>
        <w:rPr>
          <w:rFonts w:ascii="Times New Roman" w:hAnsi="Times New Roman"/>
          <w:sz w:val="24"/>
          <w:szCs w:val="24"/>
          <w:lang w:val="tr-TR"/>
        </w:rPr>
      </w:pPr>
      <w:r w:rsidRPr="00460B3C">
        <w:rPr>
          <w:rFonts w:ascii="Times New Roman" w:hAnsi="Times New Roman"/>
          <w:sz w:val="24"/>
          <w:szCs w:val="24"/>
          <w:lang w:val="tr-TR"/>
        </w:rPr>
        <w:t>Gezegenlerin hareketleri nasıl kati bir nizam içinde cereyan ederse rakkaselerinki de öyledir.</w:t>
      </w:r>
    </w:p>
    <w:p w14:paraId="4F0A1089" w14:textId="77777777" w:rsidR="00266CBC" w:rsidRPr="00460B3C" w:rsidRDefault="00266CBC" w:rsidP="00266CBC">
      <w:pPr>
        <w:spacing w:after="0" w:line="240" w:lineRule="auto"/>
        <w:ind w:firstLine="567"/>
        <w:jc w:val="both"/>
        <w:rPr>
          <w:rFonts w:ascii="Times New Roman" w:hAnsi="Times New Roman"/>
          <w:sz w:val="24"/>
          <w:szCs w:val="24"/>
          <w:lang w:val="tr-TR"/>
        </w:rPr>
      </w:pPr>
      <w:r w:rsidRPr="00460B3C">
        <w:rPr>
          <w:rFonts w:ascii="Times New Roman" w:hAnsi="Times New Roman"/>
          <w:sz w:val="24"/>
          <w:szCs w:val="24"/>
          <w:lang w:val="tr-TR"/>
        </w:rPr>
        <w:t xml:space="preserve">Türk dilinə daxil edilən bəzi  neologizmləri morfoloji baxımdan təhlil etdikdə həmin sözlərin heç bir qrammatik əsas olmadan törədildiyini müşahidə etmək  olur. Əyanilik üçün həmin qəbildən olan bəzilərinə nəzər salaq. </w:t>
      </w:r>
    </w:p>
    <w:p w14:paraId="50292BEA" w14:textId="77777777" w:rsidR="00266CBC" w:rsidRPr="00460B3C" w:rsidRDefault="00266CBC" w:rsidP="00266CBC">
      <w:pPr>
        <w:spacing w:after="0" w:line="240" w:lineRule="auto"/>
        <w:jc w:val="both"/>
        <w:rPr>
          <w:rFonts w:ascii="Times New Roman" w:hAnsi="Times New Roman"/>
          <w:sz w:val="24"/>
          <w:szCs w:val="24"/>
          <w:lang w:val="tr-TR"/>
        </w:rPr>
      </w:pPr>
      <w:r w:rsidRPr="00460B3C">
        <w:rPr>
          <w:rFonts w:ascii="Times New Roman" w:hAnsi="Times New Roman"/>
          <w:sz w:val="24"/>
          <w:szCs w:val="24"/>
          <w:lang w:val="tr-TR"/>
        </w:rPr>
        <w:t>Kuyumcu. Türk dilində “kuyumcu” sözü “</w:t>
      </w:r>
      <w:r w:rsidRPr="00460B3C">
        <w:rPr>
          <w:rFonts w:ascii="Times New Roman" w:hAnsi="Times New Roman"/>
          <w:i/>
          <w:iCs/>
          <w:sz w:val="24"/>
          <w:szCs w:val="24"/>
          <w:lang w:val="tr-TR"/>
        </w:rPr>
        <w:t>değerli metal ve taşlardan bilezik, küpe vb. süs eşyası yapan veya satan kimse, sarraf, mücevherci, cevahirci</w:t>
      </w:r>
      <w:r w:rsidRPr="00460B3C">
        <w:rPr>
          <w:rFonts w:ascii="Times New Roman" w:hAnsi="Times New Roman"/>
          <w:sz w:val="24"/>
          <w:szCs w:val="24"/>
          <w:lang w:val="tr-TR"/>
        </w:rPr>
        <w:t xml:space="preserve">” şəklində izah olunur. </w:t>
      </w:r>
    </w:p>
    <w:p w14:paraId="5686892C" w14:textId="77777777" w:rsidR="00266CBC" w:rsidRPr="00460B3C" w:rsidRDefault="00266CBC" w:rsidP="00266CBC">
      <w:pPr>
        <w:spacing w:after="0" w:line="240" w:lineRule="auto"/>
        <w:jc w:val="both"/>
        <w:rPr>
          <w:rFonts w:ascii="Times New Roman" w:hAnsi="Times New Roman"/>
          <w:sz w:val="24"/>
          <w:szCs w:val="24"/>
          <w:lang w:val="tr-TR"/>
        </w:rPr>
      </w:pPr>
      <w:r w:rsidRPr="00460B3C">
        <w:rPr>
          <w:rFonts w:ascii="Times New Roman" w:hAnsi="Times New Roman"/>
          <w:sz w:val="24"/>
          <w:szCs w:val="24"/>
          <w:lang w:val="tr-TR"/>
        </w:rPr>
        <w:t xml:space="preserve"> Kuyumcu vitrini önünde nadir bir zümrüdü seyrettiğim sırada yanıma sokulmuş.</w:t>
      </w:r>
    </w:p>
    <w:p w14:paraId="02493CAC" w14:textId="77777777" w:rsidR="00266CBC" w:rsidRPr="00460B3C" w:rsidRDefault="00266CBC" w:rsidP="00266CBC">
      <w:pPr>
        <w:spacing w:after="0" w:line="240" w:lineRule="auto"/>
        <w:ind w:firstLine="360"/>
        <w:jc w:val="both"/>
        <w:rPr>
          <w:rFonts w:ascii="Times New Roman" w:hAnsi="Times New Roman"/>
          <w:sz w:val="24"/>
          <w:szCs w:val="24"/>
          <w:lang w:val="tr-TR"/>
        </w:rPr>
      </w:pPr>
      <w:r w:rsidRPr="00460B3C">
        <w:rPr>
          <w:rFonts w:ascii="Times New Roman" w:hAnsi="Times New Roman"/>
          <w:sz w:val="24"/>
          <w:szCs w:val="24"/>
          <w:lang w:val="tr-TR"/>
        </w:rPr>
        <w:t xml:space="preserve">Açıqlamadan da göründüyü kimi, “kuyumcu” sözü 1930-cu illərdə türk dilində işlənən fars mənşəli “zərgər” sözünün əvəzinə işlənməyə başlamışdır (11, 28). Əgər “zərgər” sözünü morfoloji baxımdan kök və şəkilçiyə ayırmaq mümkündürsə (“zər”- qızıl, “gər” – peşə, sənət  mənası ifadə edən şəkilçi: mis+gər, kar+gər, dül+gər, çilin+gər, pər+gər nümunələrində olduğu kimi ), “kuyumcu” sözündə bunu müşahidə etmək imkansızdır. </w:t>
      </w:r>
    </w:p>
    <w:p w14:paraId="4EA9443C" w14:textId="77777777" w:rsidR="00266CBC" w:rsidRPr="00460B3C" w:rsidRDefault="00266CBC" w:rsidP="00266CBC">
      <w:pPr>
        <w:spacing w:after="0" w:line="240" w:lineRule="auto"/>
        <w:ind w:firstLine="360"/>
        <w:jc w:val="both"/>
        <w:rPr>
          <w:rFonts w:ascii="Times New Roman" w:hAnsi="Times New Roman"/>
          <w:sz w:val="24"/>
          <w:szCs w:val="24"/>
          <w:lang w:val="tr-TR"/>
        </w:rPr>
      </w:pPr>
      <w:r w:rsidRPr="00460B3C">
        <w:rPr>
          <w:rFonts w:ascii="Times New Roman" w:hAnsi="Times New Roman"/>
          <w:sz w:val="24"/>
          <w:szCs w:val="24"/>
          <w:lang w:val="tr-TR"/>
        </w:rPr>
        <w:t>Bekçi. Bekçi sözü də 1930-cu illərdə türk dilinə daxil olmuş sözlərdəndir. Lüğəvi mənası “</w:t>
      </w:r>
      <w:r w:rsidRPr="00460B3C">
        <w:rPr>
          <w:rFonts w:ascii="Times New Roman" w:hAnsi="Times New Roman"/>
          <w:i/>
          <w:iCs/>
          <w:sz w:val="24"/>
          <w:szCs w:val="24"/>
          <w:lang w:val="tr-TR"/>
        </w:rPr>
        <w:t>bir şeyi veya bir yeri bekleyip korumakla görevli kimse</w:t>
      </w:r>
      <w:r w:rsidRPr="00460B3C">
        <w:rPr>
          <w:rFonts w:ascii="Times New Roman" w:hAnsi="Times New Roman"/>
          <w:sz w:val="24"/>
          <w:szCs w:val="24"/>
          <w:lang w:val="tr-TR"/>
        </w:rPr>
        <w:t>” şəklindədir:</w:t>
      </w:r>
    </w:p>
    <w:p w14:paraId="4EABA304" w14:textId="77777777" w:rsidR="00266CBC" w:rsidRPr="00460B3C" w:rsidRDefault="00266CBC" w:rsidP="00266CBC">
      <w:pPr>
        <w:spacing w:after="0" w:line="240" w:lineRule="auto"/>
        <w:ind w:firstLine="360"/>
        <w:jc w:val="both"/>
        <w:rPr>
          <w:rFonts w:ascii="Times New Roman" w:hAnsi="Times New Roman"/>
          <w:sz w:val="24"/>
          <w:szCs w:val="24"/>
          <w:lang w:val="tr-TR"/>
        </w:rPr>
      </w:pPr>
      <w:r w:rsidRPr="00460B3C">
        <w:rPr>
          <w:rFonts w:ascii="Times New Roman" w:hAnsi="Times New Roman"/>
          <w:sz w:val="24"/>
          <w:szCs w:val="24"/>
          <w:lang w:val="tr-TR"/>
        </w:rPr>
        <w:t>Han bekçisi, saçağın altındaki döşeğinde hâlâ uyumaktaydı.</w:t>
      </w:r>
    </w:p>
    <w:p w14:paraId="2999AC8B" w14:textId="77777777" w:rsidR="00266CBC" w:rsidRPr="00460B3C" w:rsidRDefault="00266CBC" w:rsidP="00266CBC">
      <w:pPr>
        <w:spacing w:after="0" w:line="240" w:lineRule="auto"/>
        <w:ind w:firstLine="360"/>
        <w:jc w:val="both"/>
        <w:rPr>
          <w:rFonts w:ascii="Times New Roman" w:hAnsi="Times New Roman"/>
          <w:sz w:val="24"/>
          <w:szCs w:val="24"/>
          <w:lang w:val="tr-TR"/>
        </w:rPr>
      </w:pPr>
      <w:r w:rsidRPr="00460B3C">
        <w:rPr>
          <w:rFonts w:ascii="Times New Roman" w:hAnsi="Times New Roman"/>
          <w:sz w:val="24"/>
          <w:szCs w:val="24"/>
          <w:lang w:val="tr-TR"/>
        </w:rPr>
        <w:t xml:space="preserve">Yuxarıda da qeyd olunduğu kimi, “çı, çi, çu, çü” sözdüzəldici şəkilçisi isimlərin sonuna artırılaraq peşə, sənət, məslək mənası ifadə edən yeni sözlərin yaranmasına səbəb olur: </w:t>
      </w:r>
      <w:r w:rsidRPr="00460B3C">
        <w:rPr>
          <w:rFonts w:ascii="Times New Roman" w:hAnsi="Times New Roman"/>
          <w:i/>
          <w:iCs/>
          <w:sz w:val="24"/>
          <w:szCs w:val="24"/>
          <w:lang w:val="tr-TR"/>
        </w:rPr>
        <w:t>araba+cı, kömür+cü, değirmen+ci, sanat+çı, top+çu, tüfek+çi</w:t>
      </w:r>
      <w:r w:rsidRPr="00460B3C">
        <w:rPr>
          <w:rFonts w:ascii="Times New Roman" w:hAnsi="Times New Roman"/>
          <w:sz w:val="24"/>
          <w:szCs w:val="24"/>
          <w:lang w:val="tr-TR"/>
        </w:rPr>
        <w:t xml:space="preserve">   vs. </w:t>
      </w:r>
    </w:p>
    <w:p w14:paraId="077D0D0B" w14:textId="77777777" w:rsidR="00266CBC" w:rsidRPr="00460B3C" w:rsidRDefault="00266CBC" w:rsidP="00266CBC">
      <w:pPr>
        <w:spacing w:after="0" w:line="240" w:lineRule="auto"/>
        <w:ind w:firstLine="360"/>
        <w:jc w:val="both"/>
        <w:rPr>
          <w:rFonts w:ascii="Times New Roman" w:hAnsi="Times New Roman"/>
          <w:sz w:val="24"/>
          <w:szCs w:val="24"/>
          <w:lang w:val="tr-TR"/>
        </w:rPr>
      </w:pPr>
      <w:r w:rsidRPr="00460B3C">
        <w:rPr>
          <w:rFonts w:ascii="Times New Roman" w:hAnsi="Times New Roman"/>
          <w:sz w:val="24"/>
          <w:szCs w:val="24"/>
          <w:lang w:val="tr-TR"/>
        </w:rPr>
        <w:t xml:space="preserve">Qeyd olunan sözləri asanlıqla kök və şəkilçiyə ayırmaq mümkündür. Lakin, “bekçi” sözünü kök və şəkilçiyə ayırmaq olmur (12, 30). Məsələ burasındadır ki, “bekçi” sözünün əsasını təşkil edən “bek” sözü türk dilinə idman termini kimi, ingilis dilindəki “back” sözündən keçmişdir. </w:t>
      </w:r>
      <w:r w:rsidRPr="00460B3C">
        <w:rPr>
          <w:rFonts w:ascii="Times New Roman" w:hAnsi="Times New Roman"/>
          <w:sz w:val="24"/>
          <w:szCs w:val="24"/>
          <w:lang w:val="tr-TR"/>
        </w:rPr>
        <w:lastRenderedPageBreak/>
        <w:t>Futbol komandasında arxa xətdə, müdafiəçi mövqeyində oynayan oyunçu mənasında işlənir. “Bek” sözünün “hafbek”, yəni, “yarımmüdafiəçi” variantı da var:</w:t>
      </w:r>
    </w:p>
    <w:p w14:paraId="636A097B" w14:textId="77777777" w:rsidR="00266CBC" w:rsidRPr="00460B3C" w:rsidRDefault="00266CBC" w:rsidP="00266CBC">
      <w:pPr>
        <w:spacing w:after="0" w:line="240" w:lineRule="auto"/>
        <w:ind w:firstLine="360"/>
        <w:jc w:val="both"/>
        <w:rPr>
          <w:rFonts w:ascii="Times New Roman" w:hAnsi="Times New Roman"/>
          <w:sz w:val="24"/>
          <w:szCs w:val="24"/>
          <w:lang w:val="tr-TR"/>
        </w:rPr>
      </w:pPr>
      <w:r w:rsidRPr="00460B3C">
        <w:rPr>
          <w:rFonts w:ascii="Times New Roman" w:hAnsi="Times New Roman"/>
          <w:sz w:val="24"/>
          <w:szCs w:val="24"/>
          <w:lang w:val="tr-TR"/>
        </w:rPr>
        <w:t>Bekle haf genel olarak gol atmaz, alkışlanmaz, göklere çıkarılmaz.</w:t>
      </w:r>
    </w:p>
    <w:p w14:paraId="75FA8D25" w14:textId="77777777" w:rsidR="00266CBC" w:rsidRPr="00460B3C" w:rsidRDefault="00266CBC" w:rsidP="00266CBC">
      <w:pPr>
        <w:spacing w:after="0" w:line="240" w:lineRule="auto"/>
        <w:ind w:firstLine="360"/>
        <w:jc w:val="both"/>
        <w:rPr>
          <w:rFonts w:ascii="Times New Roman" w:hAnsi="Times New Roman"/>
          <w:sz w:val="24"/>
          <w:szCs w:val="24"/>
          <w:lang w:val="tr-TR"/>
        </w:rPr>
      </w:pPr>
      <w:r w:rsidRPr="00460B3C">
        <w:rPr>
          <w:rFonts w:ascii="Times New Roman" w:hAnsi="Times New Roman"/>
          <w:sz w:val="24"/>
          <w:szCs w:val="24"/>
          <w:lang w:val="tr-TR"/>
        </w:rPr>
        <w:t xml:space="preserve">Xalq danışığında “möhkəm, sərt” mənası ifadə edən  “berk” sözü “bek” şəklində tələffüz edildiyini də nəzərə alsaq, ingilis dilindən keçmiş “bek” sözü ilə “bek” şəklində tələffüz edilən “berk”in “bekçi” sözündəki “bek” ilə bir bağlantısının olduğunu düşünmək çox çətindir (13, 7). Başqa sözlə, “bekçi” sözü 1930-cu illərdə uydurulmuş sözlərdəndir. Halbuki, həmin sözün yerinə türk dilinin qaydaları əsasında yaradılmış və Azərbaycada geniş şəkildə işlənən “qoruqçu” sözünü işlətmək daha məntiqli olardı. “Qoruma” feilinin əsasına ahəngə uyğun olaraq artırılmış “çu” şəkilçisi nəticə etibarilə “qoruqçu” sözünün yaranmasına imkan vermişdir. “Qoruqçu” sözü təxminən eyni mənada işlənən “keşikçi” sözünün sinonimi kimi çıxış edir. Yeri gəlmişkən, qeyd etmək lazımdır ki, “keşik”sözü  XX əsrin əvvələinədək türk dilində “nöbet, sıra” mənalarında geniş şəkildə işlənmişdir (14, 17). Təəssüf ki, türk dilçiləri neologizmlərin yaranmasında  bəzən zəngin ədəbi irsi nəzərə almamışlar. Əks təqdirdə, uydurma “bekçi” sözünün yaranmasına lüzum qalmazdı. </w:t>
      </w:r>
    </w:p>
    <w:p w14:paraId="2805C000" w14:textId="77777777" w:rsidR="00266CBC" w:rsidRPr="00460B3C" w:rsidRDefault="00266CBC" w:rsidP="00266CBC">
      <w:pPr>
        <w:spacing w:after="0" w:line="240" w:lineRule="auto"/>
        <w:ind w:firstLine="360"/>
        <w:jc w:val="both"/>
        <w:rPr>
          <w:rFonts w:ascii="Times New Roman" w:hAnsi="Times New Roman"/>
          <w:sz w:val="24"/>
          <w:szCs w:val="24"/>
          <w:lang w:val="tr-TR"/>
        </w:rPr>
      </w:pPr>
      <w:r w:rsidRPr="00460B3C">
        <w:rPr>
          <w:rFonts w:ascii="Times New Roman" w:hAnsi="Times New Roman"/>
          <w:sz w:val="24"/>
          <w:szCs w:val="24"/>
          <w:lang w:val="tr-TR"/>
        </w:rPr>
        <w:t>Koşul. Türk dilində işlənən “şart” sözünün yerinə gətirilmiş “koşul” sözünün də məntiqi qrammatik əsası yoxdur. “Koşul” sözünün “koşmak” feilinə “ul” şəkilçisi artırmaqla yarandığı aydındır, lakin “koşmak” feilində “şart” sözünün məna çalarlığı yoxdur. Türk dilində “koşmak” feilinin aşağıdakı mənaları  var:</w:t>
      </w:r>
    </w:p>
    <w:p w14:paraId="7FA387B4" w14:textId="77777777" w:rsidR="00266CBC" w:rsidRPr="00460B3C" w:rsidRDefault="00266CBC" w:rsidP="00266CBC">
      <w:pPr>
        <w:spacing w:after="0" w:line="240" w:lineRule="auto"/>
        <w:ind w:firstLine="360"/>
        <w:jc w:val="both"/>
        <w:rPr>
          <w:rFonts w:ascii="Times New Roman" w:hAnsi="Times New Roman"/>
          <w:sz w:val="24"/>
          <w:szCs w:val="24"/>
          <w:lang w:val="tr-TR"/>
        </w:rPr>
      </w:pPr>
      <w:r w:rsidRPr="00460B3C">
        <w:rPr>
          <w:rFonts w:ascii="Times New Roman" w:hAnsi="Times New Roman"/>
          <w:sz w:val="24"/>
          <w:szCs w:val="24"/>
          <w:lang w:val="tr-TR"/>
        </w:rPr>
        <w:t xml:space="preserve">1. </w:t>
      </w:r>
      <w:r w:rsidRPr="00460B3C">
        <w:rPr>
          <w:rFonts w:ascii="Times New Roman" w:hAnsi="Times New Roman"/>
          <w:i/>
          <w:iCs/>
          <w:sz w:val="24"/>
          <w:szCs w:val="24"/>
          <w:lang w:val="tr-TR"/>
        </w:rPr>
        <w:t>Adım atışlarını artırarak ileri doğru hızla gitmek</w:t>
      </w:r>
      <w:r w:rsidRPr="00460B3C">
        <w:rPr>
          <w:rFonts w:ascii="Times New Roman" w:hAnsi="Times New Roman"/>
          <w:sz w:val="24"/>
          <w:szCs w:val="24"/>
          <w:lang w:val="tr-TR"/>
        </w:rPr>
        <w:t>: Ben kaçıyorum, abim de arkamdan koşuyor.</w:t>
      </w:r>
    </w:p>
    <w:p w14:paraId="3F99FE13" w14:textId="77777777" w:rsidR="00266CBC" w:rsidRPr="00460B3C" w:rsidRDefault="00266CBC" w:rsidP="00266CBC">
      <w:pPr>
        <w:spacing w:after="0" w:line="240" w:lineRule="auto"/>
        <w:ind w:firstLine="360"/>
        <w:jc w:val="both"/>
        <w:rPr>
          <w:rFonts w:ascii="Times New Roman" w:hAnsi="Times New Roman"/>
          <w:sz w:val="24"/>
          <w:szCs w:val="24"/>
          <w:lang w:val="tr-TR"/>
        </w:rPr>
      </w:pPr>
      <w:r w:rsidRPr="00460B3C">
        <w:rPr>
          <w:rFonts w:ascii="Times New Roman" w:hAnsi="Times New Roman"/>
          <w:sz w:val="24"/>
          <w:szCs w:val="24"/>
          <w:lang w:val="tr-TR"/>
        </w:rPr>
        <w:t xml:space="preserve">2. </w:t>
      </w:r>
      <w:r w:rsidRPr="00460B3C">
        <w:rPr>
          <w:rFonts w:ascii="Times New Roman" w:hAnsi="Times New Roman"/>
          <w:i/>
          <w:iCs/>
          <w:sz w:val="24"/>
          <w:szCs w:val="24"/>
          <w:lang w:val="tr-TR"/>
        </w:rPr>
        <w:t>Bir işle çok ilgilenmek, koşuşturmak</w:t>
      </w:r>
      <w:r w:rsidRPr="00460B3C">
        <w:rPr>
          <w:rFonts w:ascii="Times New Roman" w:hAnsi="Times New Roman"/>
          <w:sz w:val="24"/>
          <w:szCs w:val="24"/>
          <w:lang w:val="tr-TR"/>
        </w:rPr>
        <w:t>: Yok, yok, dedi, akşamdan beri ben koştum, biraz da onlar yorulsunlar.</w:t>
      </w:r>
    </w:p>
    <w:p w14:paraId="11B4F825" w14:textId="77777777" w:rsidR="00266CBC" w:rsidRPr="00460B3C" w:rsidRDefault="00266CBC" w:rsidP="00266CBC">
      <w:pPr>
        <w:spacing w:after="0" w:line="240" w:lineRule="auto"/>
        <w:ind w:firstLine="360"/>
        <w:jc w:val="both"/>
        <w:rPr>
          <w:rFonts w:ascii="Times New Roman" w:hAnsi="Times New Roman"/>
          <w:sz w:val="24"/>
          <w:szCs w:val="24"/>
          <w:lang w:val="tr-TR"/>
        </w:rPr>
      </w:pPr>
      <w:r w:rsidRPr="00460B3C">
        <w:rPr>
          <w:rFonts w:ascii="Times New Roman" w:hAnsi="Times New Roman"/>
          <w:sz w:val="24"/>
          <w:szCs w:val="24"/>
          <w:lang w:val="tr-TR"/>
        </w:rPr>
        <w:t xml:space="preserve">3. </w:t>
      </w:r>
      <w:r w:rsidRPr="00460B3C">
        <w:rPr>
          <w:rFonts w:ascii="Times New Roman" w:hAnsi="Times New Roman"/>
          <w:i/>
          <w:iCs/>
          <w:sz w:val="24"/>
          <w:szCs w:val="24"/>
          <w:lang w:val="tr-TR"/>
        </w:rPr>
        <w:t>Birlikte iş görmesi için bir şeyi, bir kimseyi başka birinin yanına katmak, arkadaş olarak vermek</w:t>
      </w:r>
      <w:r w:rsidRPr="00460B3C">
        <w:rPr>
          <w:rFonts w:ascii="Times New Roman" w:hAnsi="Times New Roman"/>
          <w:sz w:val="24"/>
          <w:szCs w:val="24"/>
          <w:lang w:val="tr-TR"/>
        </w:rPr>
        <w:t xml:space="preserve">: Yola çıkmak için hazırlandık, atları arabaya koştuk. </w:t>
      </w:r>
    </w:p>
    <w:p w14:paraId="66A063BA" w14:textId="77777777" w:rsidR="00266CBC" w:rsidRPr="00460B3C" w:rsidRDefault="00266CBC" w:rsidP="00266CBC">
      <w:pPr>
        <w:spacing w:after="0" w:line="240" w:lineRule="auto"/>
        <w:ind w:firstLine="360"/>
        <w:jc w:val="both"/>
        <w:rPr>
          <w:rFonts w:ascii="Times New Roman" w:hAnsi="Times New Roman"/>
          <w:sz w:val="24"/>
          <w:szCs w:val="24"/>
          <w:lang w:val="tr-TR"/>
        </w:rPr>
      </w:pPr>
      <w:r w:rsidRPr="00460B3C">
        <w:rPr>
          <w:rFonts w:ascii="Times New Roman" w:hAnsi="Times New Roman"/>
          <w:sz w:val="24"/>
          <w:szCs w:val="24"/>
          <w:lang w:val="tr-TR"/>
        </w:rPr>
        <w:t>Göründüyü kimi, yuxarıda qeyd olunan mənaların heç biri “şart” sözünün mənasına qətiyyən uyğun  gəlmir. Digər tərəfdən, türk dilində “ıl, il, ul, ül” şəkilçiləri feillərə artırılarak onların qrammatik mənalarını dəyişdiririr:</w:t>
      </w:r>
    </w:p>
    <w:p w14:paraId="321ED0EE" w14:textId="77777777" w:rsidR="00266CBC" w:rsidRPr="00460B3C" w:rsidRDefault="00266CBC" w:rsidP="00266CBC">
      <w:pPr>
        <w:spacing w:after="0" w:line="240" w:lineRule="auto"/>
        <w:ind w:firstLine="360"/>
        <w:jc w:val="both"/>
        <w:rPr>
          <w:rFonts w:ascii="Times New Roman" w:hAnsi="Times New Roman"/>
          <w:sz w:val="24"/>
          <w:szCs w:val="24"/>
          <w:lang w:val="tr-TR"/>
        </w:rPr>
      </w:pPr>
      <w:r w:rsidRPr="00460B3C">
        <w:rPr>
          <w:rFonts w:ascii="Times New Roman" w:hAnsi="Times New Roman"/>
          <w:sz w:val="24"/>
          <w:szCs w:val="24"/>
          <w:lang w:val="tr-TR"/>
        </w:rPr>
        <w:t xml:space="preserve">Yazmak- </w:t>
      </w:r>
      <w:r w:rsidRPr="00460B3C">
        <w:rPr>
          <w:rFonts w:ascii="Times New Roman" w:hAnsi="Times New Roman"/>
          <w:i/>
          <w:iCs/>
          <w:sz w:val="24"/>
          <w:szCs w:val="24"/>
          <w:lang w:val="tr-TR"/>
        </w:rPr>
        <w:t>yazılmak, çekmek- çekilmek, bakmak- bakılmak, konuşmak- konuşulmak</w:t>
      </w:r>
      <w:r w:rsidRPr="00460B3C">
        <w:rPr>
          <w:rFonts w:ascii="Times New Roman" w:hAnsi="Times New Roman"/>
          <w:sz w:val="24"/>
          <w:szCs w:val="24"/>
          <w:lang w:val="tr-TR"/>
        </w:rPr>
        <w:t xml:space="preserve"> vs. </w:t>
      </w:r>
    </w:p>
    <w:p w14:paraId="634205B0" w14:textId="77777777" w:rsidR="00266CBC" w:rsidRPr="00460B3C" w:rsidRDefault="00266CBC" w:rsidP="00266CBC">
      <w:pPr>
        <w:spacing w:after="0" w:line="240" w:lineRule="auto"/>
        <w:ind w:firstLine="360"/>
        <w:jc w:val="both"/>
        <w:rPr>
          <w:rFonts w:ascii="Times New Roman" w:hAnsi="Times New Roman"/>
          <w:sz w:val="24"/>
          <w:szCs w:val="24"/>
          <w:lang w:val="tr-TR"/>
        </w:rPr>
      </w:pPr>
      <w:r w:rsidRPr="00460B3C">
        <w:rPr>
          <w:rFonts w:ascii="Times New Roman" w:hAnsi="Times New Roman"/>
          <w:sz w:val="24"/>
          <w:szCs w:val="24"/>
          <w:lang w:val="tr-TR"/>
        </w:rPr>
        <w:t xml:space="preserve">Qeyd olunanlardan aydın olur ki, bu gün türk dilində  geniş şəkildə işlənən “koşul”  sözü  özləşmə prosesində uydurulmuş yüzlərcə sözlərdən sadəcə birisidir: </w:t>
      </w:r>
    </w:p>
    <w:p w14:paraId="76E118DC" w14:textId="77777777" w:rsidR="00266CBC" w:rsidRPr="00460B3C" w:rsidRDefault="00266CBC" w:rsidP="00266CBC">
      <w:pPr>
        <w:spacing w:after="0" w:line="240" w:lineRule="auto"/>
        <w:ind w:firstLine="360"/>
        <w:jc w:val="both"/>
        <w:rPr>
          <w:rFonts w:ascii="Times New Roman" w:hAnsi="Times New Roman"/>
          <w:sz w:val="24"/>
          <w:szCs w:val="24"/>
          <w:lang w:val="tr-TR"/>
        </w:rPr>
      </w:pPr>
      <w:r w:rsidRPr="00460B3C">
        <w:rPr>
          <w:rFonts w:ascii="Times New Roman" w:hAnsi="Times New Roman"/>
          <w:sz w:val="24"/>
          <w:szCs w:val="24"/>
          <w:lang w:val="tr-TR"/>
        </w:rPr>
        <w:t xml:space="preserve">Türk ilinin uluları bu koşullar altında yeni toprakların, yeni vatanların gereğini duyar olmuştular. </w:t>
      </w:r>
    </w:p>
    <w:p w14:paraId="3483ADA7" w14:textId="77777777" w:rsidR="00266CBC" w:rsidRPr="00460B3C" w:rsidRDefault="00266CBC" w:rsidP="00266CBC">
      <w:pPr>
        <w:spacing w:after="0" w:line="240" w:lineRule="auto"/>
        <w:ind w:firstLine="360"/>
        <w:jc w:val="both"/>
        <w:rPr>
          <w:rFonts w:ascii="Times New Roman" w:hAnsi="Times New Roman"/>
          <w:sz w:val="24"/>
          <w:szCs w:val="24"/>
          <w:lang w:val="tr-TR"/>
        </w:rPr>
      </w:pPr>
      <w:r w:rsidRPr="00460B3C">
        <w:rPr>
          <w:rFonts w:ascii="Times New Roman" w:hAnsi="Times New Roman"/>
          <w:sz w:val="24"/>
          <w:szCs w:val="24"/>
          <w:lang w:val="tr-TR"/>
        </w:rPr>
        <w:t>Olanak. Müasir türk dilində işlənən “olanak” sözü “imkan” kəlməsinin əvəzində dilə daxil edilmişdir: Olanakların, olasılıkların bir sonu bulunabilirdi bəlki zamanla.</w:t>
      </w:r>
    </w:p>
    <w:p w14:paraId="3AA9B1B7" w14:textId="77777777" w:rsidR="00266CBC" w:rsidRPr="00460B3C" w:rsidRDefault="00266CBC" w:rsidP="00266CBC">
      <w:pPr>
        <w:spacing w:after="0" w:line="240" w:lineRule="auto"/>
        <w:ind w:firstLine="360"/>
        <w:jc w:val="both"/>
        <w:rPr>
          <w:rFonts w:ascii="Times New Roman" w:hAnsi="Times New Roman"/>
          <w:sz w:val="24"/>
          <w:szCs w:val="24"/>
          <w:lang w:val="tr-TR"/>
        </w:rPr>
      </w:pPr>
      <w:r w:rsidRPr="00460B3C">
        <w:rPr>
          <w:rFonts w:ascii="Times New Roman" w:hAnsi="Times New Roman"/>
          <w:sz w:val="24"/>
          <w:szCs w:val="24"/>
          <w:lang w:val="tr-TR"/>
        </w:rPr>
        <w:t xml:space="preserve">Türk dilində bəzi sözlərin tərkibində az da olsa “anak, enek” şəkilçisinin olduğu bir gerçəklikdir: </w:t>
      </w:r>
      <w:r w:rsidRPr="00460B3C">
        <w:rPr>
          <w:rFonts w:ascii="Times New Roman" w:hAnsi="Times New Roman"/>
          <w:i/>
          <w:iCs/>
          <w:sz w:val="24"/>
          <w:szCs w:val="24"/>
          <w:lang w:val="tr-TR"/>
        </w:rPr>
        <w:t>doğanak, tozanak, değenek, sağanak, ekenek</w:t>
      </w:r>
      <w:r w:rsidRPr="00460B3C">
        <w:rPr>
          <w:rFonts w:ascii="Times New Roman" w:hAnsi="Times New Roman"/>
          <w:sz w:val="24"/>
          <w:szCs w:val="24"/>
          <w:lang w:val="tr-TR"/>
        </w:rPr>
        <w:t xml:space="preserve"> vs.</w:t>
      </w:r>
    </w:p>
    <w:p w14:paraId="1B138F5A" w14:textId="77777777" w:rsidR="00266CBC" w:rsidRPr="00460B3C" w:rsidRDefault="00266CBC" w:rsidP="00266CBC">
      <w:pPr>
        <w:spacing w:after="0" w:line="240" w:lineRule="auto"/>
        <w:ind w:firstLine="360"/>
        <w:jc w:val="both"/>
        <w:rPr>
          <w:rFonts w:ascii="Times New Roman" w:hAnsi="Times New Roman"/>
          <w:sz w:val="24"/>
          <w:szCs w:val="24"/>
          <w:lang w:val="tr-TR"/>
        </w:rPr>
      </w:pPr>
      <w:r w:rsidRPr="00460B3C">
        <w:rPr>
          <w:rFonts w:ascii="Times New Roman" w:hAnsi="Times New Roman"/>
          <w:sz w:val="24"/>
          <w:szCs w:val="24"/>
          <w:lang w:val="tr-TR"/>
        </w:rPr>
        <w:t>“Olanak” sözü “olmak” feilinin kökünə qeyri-məhsuldar “anak”  şəkilçisi gətirməklə yaranmışdır (9, 24). Lakin bu sözün hansı məntiqi əsasla “imkan” sözünü əvəz etdiyini izah etmək mümkün deyildir. Qeyd etmək lazımdır ki, türk dilində “adet” sözünün yerinə işlənməyə başlayan “görenek” sözü də “enek”  şəkilçisi ilə yaranmışdır, lakin bu sözdə “adet”in ifadə etdiyi məna çalarlıqları mövcuddur: “</w:t>
      </w:r>
      <w:r w:rsidRPr="00460B3C">
        <w:rPr>
          <w:rFonts w:ascii="Times New Roman" w:hAnsi="Times New Roman"/>
          <w:i/>
          <w:iCs/>
          <w:sz w:val="24"/>
          <w:szCs w:val="24"/>
          <w:lang w:val="tr-TR"/>
        </w:rPr>
        <w:t>bir şeyi eskiden beri görüldüğü gibi yapma alışkanlığı</w:t>
      </w:r>
      <w:r w:rsidRPr="00460B3C">
        <w:rPr>
          <w:rFonts w:ascii="Times New Roman" w:hAnsi="Times New Roman"/>
          <w:sz w:val="24"/>
          <w:szCs w:val="24"/>
          <w:lang w:val="tr-TR"/>
        </w:rPr>
        <w:t>”.</w:t>
      </w:r>
    </w:p>
    <w:p w14:paraId="586F2950" w14:textId="77777777" w:rsidR="00266CBC" w:rsidRPr="00460B3C" w:rsidRDefault="00266CBC" w:rsidP="00266CBC">
      <w:pPr>
        <w:spacing w:after="0" w:line="240" w:lineRule="auto"/>
        <w:ind w:firstLine="360"/>
        <w:jc w:val="both"/>
        <w:rPr>
          <w:rFonts w:ascii="Times New Roman" w:hAnsi="Times New Roman"/>
          <w:sz w:val="24"/>
          <w:szCs w:val="24"/>
          <w:lang w:val="tr-TR"/>
        </w:rPr>
      </w:pPr>
      <w:r w:rsidRPr="00460B3C">
        <w:rPr>
          <w:rFonts w:ascii="Times New Roman" w:hAnsi="Times New Roman"/>
          <w:sz w:val="24"/>
          <w:szCs w:val="24"/>
          <w:lang w:val="tr-TR"/>
        </w:rPr>
        <w:t>Muhitin ve göreneğin şımarttığı bu kız beni de tahrik ederse ne yapacaktım?</w:t>
      </w:r>
    </w:p>
    <w:p w14:paraId="3B90D60D" w14:textId="77777777" w:rsidR="00266CBC" w:rsidRPr="00460B3C" w:rsidRDefault="00266CBC" w:rsidP="00266CBC">
      <w:pPr>
        <w:spacing w:after="0" w:line="240" w:lineRule="auto"/>
        <w:ind w:firstLine="360"/>
        <w:jc w:val="both"/>
        <w:rPr>
          <w:rFonts w:ascii="Times New Roman" w:hAnsi="Times New Roman"/>
          <w:sz w:val="24"/>
          <w:szCs w:val="24"/>
          <w:lang w:val="tr-TR"/>
        </w:rPr>
      </w:pPr>
      <w:r w:rsidRPr="00460B3C">
        <w:rPr>
          <w:rFonts w:ascii="Times New Roman" w:hAnsi="Times New Roman"/>
          <w:sz w:val="24"/>
          <w:szCs w:val="24"/>
          <w:lang w:val="tr-TR"/>
        </w:rPr>
        <w:t>Özveri. Ərəb dilindəki “fəda” (</w:t>
      </w:r>
      <w:r w:rsidRPr="00460B3C">
        <w:rPr>
          <w:rFonts w:ascii="Times New Roman" w:hAnsi="Times New Roman"/>
          <w:sz w:val="24"/>
          <w:szCs w:val="24"/>
          <w:rtl/>
          <w:lang w:val="az-Latn-AZ"/>
        </w:rPr>
        <w:t>فداء</w:t>
      </w:r>
      <w:r w:rsidRPr="00460B3C">
        <w:rPr>
          <w:rFonts w:ascii="Times New Roman" w:hAnsi="Times New Roman"/>
          <w:sz w:val="24"/>
          <w:szCs w:val="24"/>
          <w:lang w:val="tr-TR"/>
        </w:rPr>
        <w:t xml:space="preserve"> ), fars dilindəki “kar” (</w:t>
      </w:r>
      <w:r w:rsidRPr="00460B3C">
        <w:rPr>
          <w:rFonts w:ascii="Times New Roman" w:hAnsi="Times New Roman"/>
          <w:sz w:val="24"/>
          <w:szCs w:val="24"/>
          <w:rtl/>
          <w:lang w:val="az-Latn-AZ"/>
        </w:rPr>
        <w:t>كار</w:t>
      </w:r>
      <w:r w:rsidRPr="00460B3C">
        <w:rPr>
          <w:rFonts w:ascii="Times New Roman" w:hAnsi="Times New Roman"/>
          <w:sz w:val="24"/>
          <w:szCs w:val="24"/>
          <w:lang w:val="tr-TR"/>
        </w:rPr>
        <w:t xml:space="preserve"> ) və türk dilindəki “lık” şəkilçisinin hibridindən yaranmış  “fedakarlık” sözünün yerinə işlənməsi  məsləhət bilinən </w:t>
      </w:r>
      <w:r w:rsidRPr="00460B3C">
        <w:rPr>
          <w:rFonts w:ascii="Times New Roman" w:hAnsi="Times New Roman"/>
          <w:sz w:val="24"/>
          <w:szCs w:val="24"/>
          <w:lang w:val="tr-TR"/>
        </w:rPr>
        <w:lastRenderedPageBreak/>
        <w:t>“özveri” sözü türk dilində “</w:t>
      </w:r>
      <w:r w:rsidRPr="00460B3C">
        <w:rPr>
          <w:rFonts w:ascii="Times New Roman" w:hAnsi="Times New Roman"/>
          <w:i/>
          <w:iCs/>
          <w:sz w:val="24"/>
          <w:szCs w:val="24"/>
          <w:lang w:val="tr-TR"/>
        </w:rPr>
        <w:t>bir amaç uğruna veya gerçekleştirilmesi istenen herhangi bir şey için kendi çıkarlarından vazgeçme</w:t>
      </w:r>
      <w:r w:rsidRPr="00460B3C">
        <w:rPr>
          <w:rFonts w:ascii="Times New Roman" w:hAnsi="Times New Roman"/>
          <w:sz w:val="24"/>
          <w:szCs w:val="24"/>
          <w:lang w:val="tr-TR"/>
        </w:rPr>
        <w:t xml:space="preserve">” mənası ifadə edir: </w:t>
      </w:r>
    </w:p>
    <w:p w14:paraId="3E709175" w14:textId="77777777" w:rsidR="00266CBC" w:rsidRPr="00460B3C" w:rsidRDefault="00266CBC" w:rsidP="00266CBC">
      <w:pPr>
        <w:spacing w:after="0" w:line="240" w:lineRule="auto"/>
        <w:ind w:firstLine="360"/>
        <w:jc w:val="both"/>
        <w:rPr>
          <w:rFonts w:ascii="Times New Roman" w:hAnsi="Times New Roman"/>
          <w:sz w:val="24"/>
          <w:szCs w:val="24"/>
          <w:lang w:val="tr-TR"/>
        </w:rPr>
      </w:pPr>
      <w:r w:rsidRPr="00460B3C">
        <w:rPr>
          <w:rFonts w:ascii="Times New Roman" w:hAnsi="Times New Roman"/>
          <w:sz w:val="24"/>
          <w:szCs w:val="24"/>
          <w:lang w:val="tr-TR"/>
        </w:rPr>
        <w:t>Daha bilgili olmalı, daha çok özveride bulunmalı ve zekice davranmalıyız.</w:t>
      </w:r>
    </w:p>
    <w:p w14:paraId="7F88FC15" w14:textId="77777777" w:rsidR="00266CBC" w:rsidRPr="00460B3C" w:rsidRDefault="00266CBC" w:rsidP="00266CBC">
      <w:pPr>
        <w:spacing w:after="0" w:line="240" w:lineRule="auto"/>
        <w:ind w:firstLine="360"/>
        <w:jc w:val="both"/>
        <w:rPr>
          <w:rFonts w:ascii="Times New Roman" w:hAnsi="Times New Roman"/>
          <w:sz w:val="24"/>
          <w:szCs w:val="24"/>
          <w:lang w:val="tr-TR"/>
        </w:rPr>
      </w:pPr>
      <w:r w:rsidRPr="00460B3C">
        <w:rPr>
          <w:rFonts w:ascii="Times New Roman" w:hAnsi="Times New Roman"/>
          <w:sz w:val="24"/>
          <w:szCs w:val="24"/>
          <w:lang w:val="tr-TR"/>
        </w:rPr>
        <w:t xml:space="preserve">Bəzən türk yazılı mənbələrində eyni mənada “cansiperane” sözünün də işləndiyini müşahidə etmək mümkündür. İlk dəfə yazılı olaraq Şəmsəddin Sami bəyin 1900-cü ildə nəşr olunmuş “Kamus-i Türki” kitabında yer alan “cansiperane” sözü fars dilində olan “can” və “sipər” sözlərinin birləşməsindən yaranmışdır. Fars dilində “can sepordən -   </w:t>
      </w:r>
      <w:r w:rsidRPr="00460B3C">
        <w:rPr>
          <w:rFonts w:ascii="Times New Roman" w:hAnsi="Times New Roman"/>
          <w:sz w:val="24"/>
          <w:szCs w:val="24"/>
          <w:rtl/>
          <w:lang w:val="az-Latn-AZ"/>
        </w:rPr>
        <w:t>جان سپردن</w:t>
      </w:r>
      <w:r w:rsidRPr="00460B3C">
        <w:rPr>
          <w:rFonts w:ascii="Times New Roman" w:hAnsi="Times New Roman"/>
          <w:sz w:val="24"/>
          <w:szCs w:val="24"/>
          <w:lang w:val="tr-TR"/>
        </w:rPr>
        <w:t xml:space="preserve">   - “ölmək,  can vermək” mənası bildirir ( 4, 10), “ane” isə sifət və zərf  yaradan şəkilçidir: divane, bigane, mestane, dostane vs.  Başqa sözlə, “cansiperane” ifadəsi “ölümünə, fədakarlıqla” anlamında işlənir. </w:t>
      </w:r>
    </w:p>
    <w:p w14:paraId="453BB5E1" w14:textId="77777777" w:rsidR="00266CBC" w:rsidRPr="00460B3C" w:rsidRDefault="00266CBC" w:rsidP="00266CBC">
      <w:pPr>
        <w:spacing w:after="0" w:line="240" w:lineRule="auto"/>
        <w:ind w:firstLine="360"/>
        <w:jc w:val="both"/>
        <w:rPr>
          <w:rFonts w:ascii="Times New Roman" w:hAnsi="Times New Roman"/>
          <w:i/>
          <w:iCs/>
          <w:sz w:val="24"/>
          <w:szCs w:val="24"/>
          <w:lang w:val="az-Latn-AZ"/>
        </w:rPr>
      </w:pPr>
      <w:r w:rsidRPr="00460B3C">
        <w:rPr>
          <w:rFonts w:ascii="Times New Roman" w:hAnsi="Times New Roman"/>
          <w:sz w:val="24"/>
          <w:szCs w:val="24"/>
          <w:lang w:val="tr-TR"/>
        </w:rPr>
        <w:t xml:space="preserve">Türk dilində “nümunə, misal” yerinə geniş şəkildə işlənən “örnek” sözünün mənşəyi haqqında  mübahisələr mövcuddur (8, 12). Bəzi dilçilərin iddiasına görə, “örnek” sözü erməni dilindəki “ornik” sözünün türkçələşdirilmiş variantıdır. Hətta iddia olunur ki, L. Budaqovun 1869-cu ildə nəşr olunmuş “Сравнительный словарь турецко-татарских наречий” kitabında da bu barədə  qeydlər vardır (6, 71). Bizim düşüncəmizə görə, “nümunə, misal” yerinə türk mənşəli “ülgü” sözünü işlətmək daha uyğun olar. </w:t>
      </w:r>
      <w:r w:rsidRPr="00460B3C">
        <w:rPr>
          <w:rFonts w:ascii="Times New Roman" w:hAnsi="Times New Roman"/>
          <w:sz w:val="24"/>
          <w:szCs w:val="24"/>
          <w:lang w:val="az-Latn-AZ"/>
        </w:rPr>
        <w:t xml:space="preserve">Maraqldır ki, Türk Dil Kurumunun lüğətinə daxil edilməyən “ülgü” sözü 2006-cı ildə Bakıda “Şərq- Qərb” nəşriyyatı tərəfindən nəşr olunmuş “Azərbaycan dilinin izahlı lüğəti”nin IV cildinin 424-cü səhifəsində mövcuddur. “Ülgü: </w:t>
      </w:r>
      <w:r w:rsidRPr="00460B3C">
        <w:rPr>
          <w:rFonts w:ascii="Times New Roman" w:hAnsi="Times New Roman"/>
          <w:i/>
          <w:iCs/>
          <w:sz w:val="24"/>
          <w:szCs w:val="24"/>
          <w:lang w:val="az-Latn-AZ"/>
        </w:rPr>
        <w:t>Paltar və ya ayaqqabı hissələri biçmək üçün nümunə, ölçü; meyar.”</w:t>
      </w:r>
    </w:p>
    <w:p w14:paraId="1EBD4325" w14:textId="77777777" w:rsidR="00266CBC" w:rsidRPr="00460B3C" w:rsidRDefault="00266CBC" w:rsidP="00266CBC">
      <w:pPr>
        <w:spacing w:after="0" w:line="240" w:lineRule="auto"/>
        <w:ind w:firstLine="360"/>
        <w:jc w:val="both"/>
        <w:rPr>
          <w:rFonts w:ascii="Times New Roman" w:hAnsi="Times New Roman"/>
          <w:sz w:val="24"/>
          <w:szCs w:val="24"/>
          <w:lang w:val="az-Latn-AZ"/>
        </w:rPr>
      </w:pPr>
      <w:r w:rsidRPr="00460B3C">
        <w:rPr>
          <w:rFonts w:ascii="Times New Roman" w:hAnsi="Times New Roman"/>
          <w:sz w:val="24"/>
          <w:szCs w:val="24"/>
          <w:lang w:val="az-Latn-AZ"/>
        </w:rPr>
        <w:t xml:space="preserve">Mən qadın xarakteri üçün bir ülgü qəbul etməkdə yanıldığımı gördüm. </w:t>
      </w:r>
    </w:p>
    <w:p w14:paraId="5DC5A414" w14:textId="77777777" w:rsidR="00266CBC" w:rsidRPr="00460B3C" w:rsidRDefault="00266CBC" w:rsidP="00266CBC">
      <w:pPr>
        <w:spacing w:after="0" w:line="240" w:lineRule="auto"/>
        <w:ind w:firstLine="360"/>
        <w:jc w:val="both"/>
        <w:rPr>
          <w:rFonts w:ascii="Times New Roman" w:hAnsi="Times New Roman"/>
          <w:sz w:val="24"/>
          <w:szCs w:val="24"/>
          <w:lang w:val="tr-TR"/>
        </w:rPr>
      </w:pPr>
      <w:r w:rsidRPr="00460B3C">
        <w:rPr>
          <w:rFonts w:ascii="Times New Roman" w:hAnsi="Times New Roman"/>
          <w:sz w:val="24"/>
          <w:szCs w:val="24"/>
          <w:lang w:val="az-Latn-AZ"/>
        </w:rPr>
        <w:t>Hər adi ölçüyə, ülgüyə gəlsək/ Sən kimə gərəksən, mən kimə gərək?</w:t>
      </w:r>
    </w:p>
    <w:p w14:paraId="0234719B" w14:textId="77777777" w:rsidR="00266CBC" w:rsidRPr="00460B3C" w:rsidRDefault="00266CBC" w:rsidP="00266CBC">
      <w:pPr>
        <w:spacing w:after="0" w:line="240" w:lineRule="auto"/>
        <w:ind w:firstLine="360"/>
        <w:jc w:val="both"/>
        <w:rPr>
          <w:rFonts w:ascii="Times New Roman" w:hAnsi="Times New Roman"/>
          <w:sz w:val="24"/>
          <w:szCs w:val="24"/>
          <w:lang w:val="tr-TR"/>
        </w:rPr>
      </w:pPr>
      <w:r w:rsidRPr="00460B3C">
        <w:rPr>
          <w:rFonts w:ascii="Times New Roman" w:hAnsi="Times New Roman"/>
          <w:sz w:val="24"/>
          <w:szCs w:val="24"/>
          <w:lang w:val="tr-TR"/>
        </w:rPr>
        <w:t xml:space="preserve">Bəzi türk dilçiləri əcnəbi mənşəli sözləri öztürkçə sözlərlə dəyişdirməyə çalışdıqları zaman türk dilininin qrammatik qaydalarını nəzərə almırlar. Məsələn, “internasional” sözünün qarşılığı olaraq türl dilində  işlənmiş olan “beynelmilel” və “beynelhalk” sözlərini uydurma “arsiulusal” sözü ilə əvəzləməyi təklif edənlər hansı məntiqə əsaslanmışlar? </w:t>
      </w:r>
    </w:p>
    <w:p w14:paraId="30F6EEB9" w14:textId="77777777" w:rsidR="00266CBC" w:rsidRPr="00460B3C" w:rsidRDefault="00266CBC" w:rsidP="00266CBC">
      <w:pPr>
        <w:spacing w:after="0" w:line="240" w:lineRule="auto"/>
        <w:ind w:firstLine="360"/>
        <w:jc w:val="both"/>
        <w:rPr>
          <w:rFonts w:ascii="Times New Roman" w:hAnsi="Times New Roman"/>
          <w:sz w:val="24"/>
          <w:szCs w:val="24"/>
          <w:lang w:val="tr-TR"/>
        </w:rPr>
      </w:pPr>
      <w:r w:rsidRPr="00460B3C">
        <w:rPr>
          <w:rFonts w:ascii="Times New Roman" w:hAnsi="Times New Roman"/>
          <w:sz w:val="24"/>
          <w:szCs w:val="24"/>
          <w:lang w:val="tr-TR"/>
        </w:rPr>
        <w:t>Latın mənşəli “inter” sözü “arası” mənasındadır və Hind-Avropa dillərinin qrammatik quruluşu “inter” sözünün “nasional” sözündən əvvəl gəlməsinə imkan verir. Türk dili də daxil olmaqla iltisaqi dillərdə belə işlənmə tərzi mümkün deyildir. Həm də “arası” sözünü qısaldaraq “arsı” şəklində işlətmək olmaz. Doğrudur, türk</w:t>
      </w:r>
      <w:r w:rsidRPr="00460B3C">
        <w:rPr>
          <w:rFonts w:ascii="Times New Roman" w:hAnsi="Times New Roman"/>
          <w:sz w:val="24"/>
          <w:szCs w:val="24"/>
          <w:lang w:val="az-Latn-AZ"/>
        </w:rPr>
        <w:t xml:space="preserve"> dilində </w:t>
      </w:r>
      <w:r w:rsidRPr="00460B3C">
        <w:rPr>
          <w:rFonts w:ascii="Times New Roman" w:hAnsi="Times New Roman"/>
          <w:sz w:val="24"/>
          <w:szCs w:val="24"/>
          <w:lang w:val="tr-TR"/>
        </w:rPr>
        <w:t xml:space="preserve"> işlənən bəzi sözlərin ikinci hecasındakı qapalı “ı, i, u” saitləri yiyəlik, yönlük və təsirlik hallarında ixtisar olunur: </w:t>
      </w:r>
      <w:r w:rsidRPr="00460B3C">
        <w:rPr>
          <w:rFonts w:ascii="Times New Roman" w:hAnsi="Times New Roman"/>
          <w:i/>
          <w:iCs/>
          <w:sz w:val="24"/>
          <w:szCs w:val="24"/>
          <w:lang w:val="tr-TR"/>
        </w:rPr>
        <w:t>sınıf- sınfın, resim-resme, burun-burnu</w:t>
      </w:r>
      <w:r w:rsidRPr="00460B3C">
        <w:rPr>
          <w:rFonts w:ascii="Times New Roman" w:hAnsi="Times New Roman"/>
          <w:sz w:val="24"/>
          <w:szCs w:val="24"/>
          <w:lang w:val="tr-TR"/>
        </w:rPr>
        <w:t xml:space="preserve"> vs. Lakin geniş  açıq saitlər hallandırıldıqda heç bir halda ixtisar olunmur (2, 18). Bu səbəbə görə də “arası” sözünü “arsı” şəklində yazmaq və tələffüz etmək olmaz. “Uluslararası” yazmaq və söyləmək mümkün olduğu bir halda “arsıulusal”  şəklinə nə ehtiyac vardır? O zaman “şehirlerarası” sözü  də “arsışehir” şəklində yazılmalıdır.  </w:t>
      </w:r>
    </w:p>
    <w:p w14:paraId="0C30F785" w14:textId="77777777" w:rsidR="00266CBC" w:rsidRPr="00460B3C" w:rsidRDefault="00266CBC" w:rsidP="00266CBC">
      <w:pPr>
        <w:spacing w:after="0" w:line="240" w:lineRule="auto"/>
        <w:ind w:firstLine="360"/>
        <w:jc w:val="both"/>
        <w:rPr>
          <w:rFonts w:ascii="Times New Roman" w:hAnsi="Times New Roman"/>
          <w:sz w:val="24"/>
          <w:szCs w:val="24"/>
          <w:lang w:val="tr-TR"/>
        </w:rPr>
      </w:pPr>
      <w:r w:rsidRPr="00460B3C">
        <w:rPr>
          <w:rFonts w:ascii="Times New Roman" w:hAnsi="Times New Roman"/>
          <w:sz w:val="24"/>
          <w:szCs w:val="24"/>
          <w:lang w:val="tr-TR"/>
        </w:rPr>
        <w:t>Türk dilinə gətirilən yeni sözlər bəzən təsadüfi, gəlişigözəl deyimlər həsabına olmuş, qrammatik xüsusiyyətlər nəzərə alınmamışdır. Bu səbəbdən də  o qəbildən olan sözlərin bir qismi türk dilində vətəndaşlıq hüquqqu qazana bilməmişdir.   Məsələn:</w:t>
      </w:r>
    </w:p>
    <w:p w14:paraId="4D94584C" w14:textId="77777777" w:rsidR="00266CBC" w:rsidRPr="00460B3C" w:rsidRDefault="00266CBC" w:rsidP="00266CBC">
      <w:pPr>
        <w:spacing w:after="0" w:line="240" w:lineRule="auto"/>
        <w:ind w:firstLine="360"/>
        <w:jc w:val="both"/>
        <w:rPr>
          <w:rFonts w:ascii="Times New Roman" w:hAnsi="Times New Roman"/>
          <w:sz w:val="24"/>
          <w:szCs w:val="24"/>
          <w:lang w:val="tr-TR"/>
        </w:rPr>
      </w:pPr>
      <w:r w:rsidRPr="00460B3C">
        <w:rPr>
          <w:rFonts w:ascii="Times New Roman" w:hAnsi="Times New Roman"/>
          <w:sz w:val="24"/>
          <w:szCs w:val="24"/>
          <w:lang w:val="tr-TR"/>
        </w:rPr>
        <w:t xml:space="preserve">Fars dilindən alınmış olan “nikbin -  </w:t>
      </w:r>
      <w:r w:rsidRPr="00460B3C">
        <w:rPr>
          <w:rFonts w:ascii="Times New Roman" w:hAnsi="Times New Roman"/>
          <w:sz w:val="24"/>
          <w:szCs w:val="24"/>
          <w:rtl/>
          <w:lang w:val="az-Latn-AZ"/>
        </w:rPr>
        <w:t>نیك بین</w:t>
      </w:r>
      <w:r w:rsidRPr="00460B3C">
        <w:rPr>
          <w:rFonts w:ascii="Times New Roman" w:hAnsi="Times New Roman"/>
          <w:sz w:val="24"/>
          <w:szCs w:val="24"/>
          <w:lang w:val="tr-TR"/>
        </w:rPr>
        <w:t>”  - sözü “nik” (yaxşı ) və “bin” (görən) sözlərinin birləşməsindən yaranmışdır. Fars dilində “nikbin” sözü “</w:t>
      </w:r>
      <w:r w:rsidRPr="00460B3C">
        <w:rPr>
          <w:rFonts w:ascii="Times New Roman" w:hAnsi="Times New Roman"/>
          <w:i/>
          <w:iCs/>
          <w:sz w:val="24"/>
          <w:szCs w:val="24"/>
          <w:lang w:val="tr-TR"/>
        </w:rPr>
        <w:t>her hansı bir varlıqda yaxşı terefi gören, beyenen</w:t>
      </w:r>
      <w:r w:rsidRPr="00460B3C">
        <w:rPr>
          <w:rFonts w:ascii="Times New Roman" w:hAnsi="Times New Roman"/>
          <w:sz w:val="24"/>
          <w:szCs w:val="24"/>
          <w:lang w:val="tr-TR"/>
        </w:rPr>
        <w:t xml:space="preserve">” mənası ifadə edir. Başqa sözlə, latın dilindəki “optimist” sözünün qarşılığı olaraq işlənir. Qeyd edək ki, “nikbin” sözü türk dilində uzun zaman işlənmişdir (3, 19). 1930-cu illərdə “nikbin” sözü əvəzinə “akımsar” sözü təklif olunsa da xalq bu sözü işlətmədi. “Akımsar” sözü “ak” (ağ) sifəti əsasında yaradılmışdı. Nədənsə, eyni  qəlib əsasında “bədbin” sözünün qarşılığı olaraq təklif edilən “karamsar” sözü isə cəmiyyət tərəfindən məqbul qarşılandı. Halbuki, “karamsar” sözü də “kara” (qara) sifəti əsasında əmələ gəlmişdir. Sonralar “akımsar” əvəzinə “iyimser” sözü geniş şəkildə işlənməyə başladı. Türk Dil Kurumunun ərəb mənşəli bəzi sözlərin </w:t>
      </w:r>
      <w:r w:rsidRPr="00460B3C">
        <w:rPr>
          <w:rFonts w:ascii="Times New Roman" w:hAnsi="Times New Roman"/>
          <w:sz w:val="24"/>
          <w:szCs w:val="24"/>
          <w:lang w:val="tr-TR"/>
        </w:rPr>
        <w:lastRenderedPageBreak/>
        <w:t>yerinə təklif etdiyi türkcə sözlər isə ədəbi ictimaiyyət tərəfindən tənqidlə qarşılanmışdı: fevkalede - üsnomal, müfettiş - bakman, müşahede - görüm, tayyare - uçku, nesil - üren, icra - yüret vs.</w:t>
      </w:r>
    </w:p>
    <w:p w14:paraId="4F0C312D" w14:textId="77777777" w:rsidR="00266CBC" w:rsidRPr="00460B3C" w:rsidRDefault="00266CBC" w:rsidP="00266CBC">
      <w:pPr>
        <w:spacing w:after="0" w:line="240" w:lineRule="auto"/>
        <w:ind w:firstLine="360"/>
        <w:jc w:val="both"/>
        <w:rPr>
          <w:rFonts w:ascii="Times New Roman" w:hAnsi="Times New Roman"/>
          <w:sz w:val="24"/>
          <w:szCs w:val="24"/>
          <w:lang w:val="tr-TR"/>
        </w:rPr>
      </w:pPr>
      <w:r w:rsidRPr="00460B3C">
        <w:rPr>
          <w:rFonts w:ascii="Times New Roman" w:hAnsi="Times New Roman"/>
          <w:sz w:val="24"/>
          <w:szCs w:val="24"/>
          <w:lang w:val="tr-TR"/>
        </w:rPr>
        <w:t xml:space="preserve">Məntiqi olaraq belə sual yarana bilər ki, Türk Dil Kurumu adlanan cəmiyyətin türk dilinə yeni sözlər  gətirməsinin məqsədi nədir? Etiraf etmək lazımdır ki, bəzi şairlər və nasirlərin yazdıqlarını anlamaq üçün hər oxucunun bir lüğəti olmalıdır, əks təqdirdə onların nə yazdıqlarını  dərk etmək, həqiqətən də çətindir: </w:t>
      </w:r>
    </w:p>
    <w:p w14:paraId="21C775D3" w14:textId="77777777" w:rsidR="00266CBC" w:rsidRPr="00460B3C" w:rsidRDefault="00266CBC" w:rsidP="00266CBC">
      <w:pPr>
        <w:spacing w:after="0" w:line="240" w:lineRule="auto"/>
        <w:ind w:firstLine="360"/>
        <w:jc w:val="both"/>
        <w:rPr>
          <w:rFonts w:ascii="Times New Roman" w:hAnsi="Times New Roman"/>
          <w:sz w:val="24"/>
          <w:szCs w:val="24"/>
          <w:lang w:val="tr-TR"/>
        </w:rPr>
      </w:pPr>
      <w:r w:rsidRPr="00460B3C">
        <w:rPr>
          <w:rFonts w:ascii="Times New Roman" w:hAnsi="Times New Roman"/>
          <w:sz w:val="24"/>
          <w:szCs w:val="24"/>
          <w:lang w:val="tr-TR"/>
        </w:rPr>
        <w:t>Balâ-yı kûh-sâr-ı serinde âşiyan-saz olan zâg-ı cîfe-hâ-yı</w:t>
      </w:r>
      <w:r w:rsidRPr="00460B3C">
        <w:rPr>
          <w:rFonts w:ascii="Times New Roman" w:hAnsi="Times New Roman"/>
          <w:sz w:val="24"/>
          <w:szCs w:val="24"/>
          <w:rtl/>
          <w:lang w:val="az-Latn-AZ"/>
        </w:rPr>
        <w:t xml:space="preserve"> </w:t>
      </w:r>
      <w:r w:rsidRPr="00460B3C">
        <w:rPr>
          <w:rFonts w:ascii="Times New Roman" w:hAnsi="Times New Roman"/>
          <w:sz w:val="24"/>
          <w:szCs w:val="24"/>
          <w:lang w:val="tr-TR"/>
        </w:rPr>
        <w:t>cân-ı habîsi şikâf-ı tarekinden nişîb gâh-ı dûzaha pervâz eyledi (2, 19).</w:t>
      </w:r>
    </w:p>
    <w:p w14:paraId="7BFFD765" w14:textId="77777777" w:rsidR="00266CBC" w:rsidRPr="00460B3C" w:rsidRDefault="00266CBC" w:rsidP="00266CBC">
      <w:pPr>
        <w:spacing w:after="0" w:line="240" w:lineRule="auto"/>
        <w:ind w:firstLine="360"/>
        <w:jc w:val="both"/>
        <w:rPr>
          <w:rFonts w:ascii="Times New Roman" w:hAnsi="Times New Roman"/>
          <w:sz w:val="24"/>
          <w:szCs w:val="24"/>
          <w:lang w:val="tr-TR"/>
        </w:rPr>
      </w:pPr>
      <w:r w:rsidRPr="00460B3C">
        <w:rPr>
          <w:rFonts w:ascii="Times New Roman" w:hAnsi="Times New Roman"/>
          <w:sz w:val="24"/>
          <w:szCs w:val="24"/>
          <w:lang w:val="tr-TR"/>
        </w:rPr>
        <w:t xml:space="preserve">Nümunədəki cümləni təşkil edən 15 sözün yalnız ikisi türk dilindədir. Həmin iki söz isə bütövlükdə həmin cümlənin mənasını anlamağa  yetmir. Başqa sözlə, yazıçının nə yazdığı oxucuya və dinləyiciyə anlaşılmaz qalırsa belə  əsərin cəmiyyətə nə xeyri vardır? Bu baxımdan türk  dilində milli sözlərin hesabına sadələşmə aparmaq önəmi məsələdir. Lakin zəruri olan şərt budur ki, sadələşdirmə pərdəsi altında dilin daxili qanunauyğunluğundan və  təbiətindən kənara çıxılmamalıdır. Dili sosial cəmiyyətin  güzgüsü kimi də təsəvvür etmək olar (11, 4). Cəmiyyətdə, onun müxtəlif sahələrində baş verən bütün dəyişikliklər anında dildə inikas olunur. Məsələn, XX əsrin əvvəllərində türk dilində müşahidə edilməyən ifadələr, XXI əsrin başlanğıcında hamılıqla  qəbul edilmiş, şifahi və yazılı dildə təsbit edilmişdir: </w:t>
      </w:r>
      <w:r w:rsidRPr="00460B3C">
        <w:rPr>
          <w:rFonts w:ascii="Times New Roman" w:hAnsi="Times New Roman"/>
          <w:i/>
          <w:iCs/>
          <w:sz w:val="24"/>
          <w:szCs w:val="24"/>
          <w:lang w:val="tr-TR"/>
        </w:rPr>
        <w:t>piyasa ekonomisi, dışa açılmak, sivilleştirmek, küreselleşmek,  kamu ortaklığı,  özelleştirme, toplu konut,  serbest kur, tam üyelik, vergi iadesi</w:t>
      </w:r>
      <w:r w:rsidRPr="00460B3C">
        <w:rPr>
          <w:rFonts w:ascii="Times New Roman" w:hAnsi="Times New Roman"/>
          <w:sz w:val="24"/>
          <w:szCs w:val="24"/>
          <w:lang w:val="tr-TR"/>
        </w:rPr>
        <w:t xml:space="preserve"> vs. </w:t>
      </w:r>
    </w:p>
    <w:p w14:paraId="20F7434A" w14:textId="77777777" w:rsidR="00266CBC" w:rsidRPr="00460B3C" w:rsidRDefault="00266CBC" w:rsidP="00266CBC">
      <w:pPr>
        <w:spacing w:after="0" w:line="240" w:lineRule="auto"/>
        <w:ind w:firstLine="360"/>
        <w:jc w:val="both"/>
        <w:rPr>
          <w:rFonts w:ascii="Times New Roman" w:hAnsi="Times New Roman"/>
          <w:sz w:val="24"/>
          <w:szCs w:val="24"/>
          <w:lang w:val="tr-TR"/>
        </w:rPr>
      </w:pPr>
      <w:r w:rsidRPr="00460B3C">
        <w:rPr>
          <w:rFonts w:ascii="Times New Roman" w:hAnsi="Times New Roman"/>
          <w:sz w:val="24"/>
          <w:szCs w:val="24"/>
          <w:lang w:val="tr-TR"/>
        </w:rPr>
        <w:t xml:space="preserve">Beynəlxalq aləmlə daim təmasda olan cəmiyyətin ayrı-ayrı fərdləri şəxsi təşəbbüskarlıqları ilə də dilə müəyyən təsirlər göstərirlər. Xüsusən, fərdlərin son zamanlarda sosial şəbəkələrdəki  fəaliyyəti dərhal mediada öz əksini tapır, yeni bir söz, fərqli ifadə anında minlərcə insan tərəfindən oxunur, təqdir və ya tənqid olunur, dolayısıya, bumeranq şəklində cəmiyyətə qayıdır. </w:t>
      </w:r>
    </w:p>
    <w:p w14:paraId="48DD42A0" w14:textId="77777777" w:rsidR="00266CBC" w:rsidRPr="00460B3C" w:rsidRDefault="00266CBC" w:rsidP="00266CBC">
      <w:pPr>
        <w:spacing w:after="0" w:line="240" w:lineRule="auto"/>
        <w:ind w:firstLine="360"/>
        <w:jc w:val="both"/>
        <w:rPr>
          <w:rFonts w:ascii="Times New Roman" w:hAnsi="Times New Roman"/>
          <w:sz w:val="24"/>
          <w:szCs w:val="24"/>
          <w:lang w:val="tr-TR"/>
        </w:rPr>
      </w:pPr>
      <w:r w:rsidRPr="00460B3C">
        <w:rPr>
          <w:rFonts w:ascii="Times New Roman" w:hAnsi="Times New Roman"/>
          <w:sz w:val="24"/>
          <w:szCs w:val="24"/>
          <w:lang w:val="tr-TR"/>
        </w:rPr>
        <w:t>Türk dilində müntəzəm olaraq islahatlar aparılması fikrini müdafiə edən Türk Dil Kurumu öz fəaliyyətində yazı dilinin hər kəs üçün  mümkün qədər anlaşıqlı olması prinsipini əsas tutur (1, 8). Ədalət naminə qeyd edilməlidir ki, hələ XIX əsrin ikinci yarısından etibarən türk dilinin, əlifbanın islahı  yolunda  ciddi cəhdlər olmuşdur.  Bu xüsusda Azərbaycanın görkəmli ədibi M. F. Axundovun da adını qeyd etmək lazımdır. Təəssüf ki, onun türk dilinin əlifbasının dəyişdirilməsi üçün hazırladığı iki layihənin heç biri o zamankı yetkililər tərəfindən qəbul edilməmişdir. 1863-cü ildə İstanbulda, Encümen-i Daniş adlanan Elmi Şuranın sədri Münif paşa M. F. Axundovun təqdim etdiyi əlifba layihəsini “</w:t>
      </w:r>
      <w:r w:rsidRPr="00460B3C">
        <w:rPr>
          <w:rFonts w:ascii="Times New Roman" w:hAnsi="Times New Roman"/>
          <w:i/>
          <w:iCs/>
          <w:sz w:val="24"/>
          <w:szCs w:val="24"/>
          <w:lang w:val="tr-TR"/>
        </w:rPr>
        <w:t>eski İslam eserlerinin unutulmasına  yol açacaktır</w:t>
      </w:r>
      <w:r w:rsidRPr="00460B3C">
        <w:rPr>
          <w:rFonts w:ascii="Times New Roman" w:hAnsi="Times New Roman"/>
          <w:sz w:val="24"/>
          <w:szCs w:val="24"/>
          <w:lang w:val="tr-TR"/>
        </w:rPr>
        <w:t xml:space="preserve">”  düşüncəsi ilə rədd etmişdir (3, 11). </w:t>
      </w:r>
    </w:p>
    <w:p w14:paraId="6B51DEAC" w14:textId="77777777" w:rsidR="00266CBC" w:rsidRPr="00460B3C" w:rsidRDefault="00266CBC" w:rsidP="00266CBC">
      <w:pPr>
        <w:spacing w:after="0" w:line="240" w:lineRule="auto"/>
        <w:ind w:firstLine="360"/>
        <w:jc w:val="both"/>
        <w:rPr>
          <w:rFonts w:ascii="Times New Roman" w:hAnsi="Times New Roman"/>
          <w:sz w:val="24"/>
          <w:szCs w:val="24"/>
          <w:lang w:val="tr-TR"/>
        </w:rPr>
      </w:pPr>
      <w:r w:rsidRPr="00460B3C">
        <w:rPr>
          <w:rFonts w:ascii="Times New Roman" w:hAnsi="Times New Roman"/>
          <w:sz w:val="24"/>
          <w:szCs w:val="24"/>
          <w:lang w:val="tr-TR"/>
        </w:rPr>
        <w:t xml:space="preserve">Müasir türk mətbuatını izlədiyimiz zaman müəlliflərin dil məsələsinə fərqli yanaşdığını müşahidə edirik. Mətbu yazılarda eyni mənalı sözlərin fərqli sözlərlə ifadə edildiyi dərhal nəzərə çarpır: çaba – gayret, birey – fert, anlam – mana,  itimat – güven, miras – kalıt, teşebbüs – girişim, fark – ayrım, emniyet – güvenlik, tabiat – doğa, kısım – bölüm, his – duygu, hassas – duyarlı, kademe – aşama, zıt – karşıt, barış -sulh, tesir -etki vs. </w:t>
      </w:r>
    </w:p>
    <w:p w14:paraId="3ED85190" w14:textId="77777777" w:rsidR="00266CBC" w:rsidRPr="00460B3C" w:rsidRDefault="00266CBC" w:rsidP="00266CBC">
      <w:pPr>
        <w:spacing w:after="0" w:line="240" w:lineRule="auto"/>
        <w:ind w:firstLine="360"/>
        <w:jc w:val="both"/>
        <w:rPr>
          <w:rFonts w:ascii="Times New Roman" w:hAnsi="Times New Roman"/>
          <w:sz w:val="24"/>
          <w:szCs w:val="24"/>
          <w:lang w:val="tr-TR"/>
        </w:rPr>
      </w:pPr>
      <w:r w:rsidRPr="00460B3C">
        <w:rPr>
          <w:rFonts w:ascii="Times New Roman" w:hAnsi="Times New Roman"/>
          <w:sz w:val="24"/>
          <w:szCs w:val="24"/>
          <w:lang w:val="tr-TR"/>
        </w:rPr>
        <w:t>Türk dilində mövcud olan bütün əcnəbi mənşəli sözlərə savaş elan edənlərl</w:t>
      </w:r>
      <w:r w:rsidRPr="00460B3C">
        <w:rPr>
          <w:rFonts w:ascii="Times New Roman" w:hAnsi="Times New Roman"/>
          <w:sz w:val="24"/>
          <w:szCs w:val="24"/>
          <w:lang w:val="az-Latn-AZ"/>
        </w:rPr>
        <w:t>ə</w:t>
      </w:r>
      <w:r w:rsidRPr="00460B3C">
        <w:rPr>
          <w:rFonts w:ascii="Times New Roman" w:hAnsi="Times New Roman"/>
          <w:sz w:val="24"/>
          <w:szCs w:val="24"/>
          <w:lang w:val="tr-TR"/>
        </w:rPr>
        <w:t>, əksinə, dilə daxil olmuş sözləri mühafizə etməyi təklf edənlər arasında ciddi və qızğın mübahisələr cəmiyyəti iki əks düşüncəli tərəfə bölmüşdür. Agah Sırrı Levent türk dilindəki “</w:t>
      </w:r>
      <w:r w:rsidRPr="00460B3C">
        <w:rPr>
          <w:rFonts w:ascii="Times New Roman" w:hAnsi="Times New Roman"/>
          <w:i/>
          <w:iCs/>
          <w:sz w:val="24"/>
          <w:szCs w:val="24"/>
          <w:lang w:val="tr-TR"/>
        </w:rPr>
        <w:t>exposition, travail, expose; mütebâriz, mütesânit, muhtemelen, teâti, ma’tuf</w:t>
      </w:r>
      <w:r w:rsidRPr="00460B3C">
        <w:rPr>
          <w:rFonts w:ascii="Times New Roman" w:hAnsi="Times New Roman"/>
          <w:sz w:val="24"/>
          <w:szCs w:val="24"/>
          <w:lang w:val="tr-TR"/>
        </w:rPr>
        <w:t xml:space="preserve">” tipli sözləri mühafizə edilməsinin heç bir faydası olmadığını əsaslandırmağa çalışdığı bir vaxtda Süleyman Nazif, Adnan Ötüken, Nail Kubalı, Refii Cevat Ulunay kimi tanınmışlar da ən azı altı yüz il Osmanlı dönəmindəki ədəbi mətinlərdə təsbit edilmiş söz və ifadələri dildən çıxartmanın bir milli xəyanət olduğu görüşünü müdafiə edirdilər.  </w:t>
      </w:r>
    </w:p>
    <w:p w14:paraId="0BBDDC81" w14:textId="77777777" w:rsidR="00266CBC" w:rsidRPr="00460B3C" w:rsidRDefault="00266CBC" w:rsidP="00266CBC">
      <w:pPr>
        <w:spacing w:after="0" w:line="240" w:lineRule="auto"/>
        <w:ind w:firstLine="360"/>
        <w:jc w:val="both"/>
        <w:rPr>
          <w:rFonts w:ascii="Times New Roman" w:hAnsi="Times New Roman"/>
          <w:sz w:val="24"/>
          <w:szCs w:val="24"/>
          <w:lang w:val="tr-TR"/>
        </w:rPr>
      </w:pPr>
      <w:r w:rsidRPr="00460B3C">
        <w:rPr>
          <w:rFonts w:ascii="Times New Roman" w:hAnsi="Times New Roman"/>
          <w:sz w:val="24"/>
          <w:szCs w:val="24"/>
          <w:lang w:val="tr-TR"/>
        </w:rPr>
        <w:lastRenderedPageBreak/>
        <w:t>Tahsin Banguoğlu öz yazılarında Süleyman Nazifin “</w:t>
      </w:r>
      <w:r w:rsidRPr="00460B3C">
        <w:rPr>
          <w:rFonts w:ascii="Times New Roman" w:hAnsi="Times New Roman"/>
          <w:i/>
          <w:iCs/>
          <w:sz w:val="24"/>
          <w:szCs w:val="24"/>
          <w:lang w:val="tr-TR"/>
        </w:rPr>
        <w:t>deniz, derya, bahr</w:t>
      </w:r>
      <w:r w:rsidRPr="00460B3C">
        <w:rPr>
          <w:rFonts w:ascii="Times New Roman" w:hAnsi="Times New Roman"/>
          <w:sz w:val="24"/>
          <w:szCs w:val="24"/>
          <w:lang w:val="tr-TR"/>
        </w:rPr>
        <w:t>”sözlərinin üçünün də önəmli və saxlanılması fikrini kəskin tənqid edir,  “</w:t>
      </w:r>
      <w:r w:rsidRPr="00460B3C">
        <w:rPr>
          <w:rFonts w:ascii="Times New Roman" w:hAnsi="Times New Roman"/>
          <w:i/>
          <w:iCs/>
          <w:sz w:val="24"/>
          <w:szCs w:val="24"/>
          <w:lang w:val="tr-TR"/>
        </w:rPr>
        <w:t>derya-yı sakin”, “bahr-ı huruşan”, “tuzlu deniz</w:t>
      </w:r>
      <w:r w:rsidRPr="00460B3C">
        <w:rPr>
          <w:rFonts w:ascii="Times New Roman" w:hAnsi="Times New Roman"/>
          <w:sz w:val="24"/>
          <w:szCs w:val="24"/>
          <w:lang w:val="tr-TR"/>
        </w:rPr>
        <w:t>” ifadələrində işlənmiş “bahr” i və “derya” sözlərinə lüzum qalmadığını vurğulayırdı (9, 25). Ahmet Hikmet Müftüoğlu və Fuat Köseraif isə tələb edirdilər ki, istisnasız olaraq bütün fars və ərəb mənşəli sözlər türk dilinin lüğət tərkibindən  ləğv edilməlidir. Hüseyin Rahmi Gürpınar da ərəb və fars təbirlərinin qadağan olunması fikrini dəstəkləyir, “</w:t>
      </w:r>
      <w:r w:rsidRPr="00460B3C">
        <w:rPr>
          <w:rFonts w:ascii="Times New Roman" w:hAnsi="Times New Roman"/>
          <w:i/>
          <w:iCs/>
          <w:sz w:val="24"/>
          <w:szCs w:val="24"/>
          <w:lang w:val="tr-TR"/>
        </w:rPr>
        <w:t>tahlis-i giriban, şahid-i nazende-i hürriyet, gül-çehre-i hakikat, gonce-i letâfet, sefil u ru-gerdan</w:t>
      </w:r>
      <w:r w:rsidRPr="00460B3C">
        <w:rPr>
          <w:rFonts w:ascii="Times New Roman" w:hAnsi="Times New Roman"/>
          <w:sz w:val="24"/>
          <w:szCs w:val="24"/>
          <w:lang w:val="tr-TR"/>
        </w:rPr>
        <w:t>” tipli ifadələrin türk dilinə anlaşılmazlıq gətirdiyini bəyan edirdi.  Cənab Şəhabəddin türk dilində paralel işlənən “</w:t>
      </w:r>
      <w:r w:rsidRPr="00460B3C">
        <w:rPr>
          <w:rFonts w:ascii="Times New Roman" w:hAnsi="Times New Roman"/>
          <w:i/>
          <w:iCs/>
          <w:sz w:val="24"/>
          <w:szCs w:val="24"/>
          <w:lang w:val="tr-TR"/>
        </w:rPr>
        <w:t>güneş, şems, aftâb, hurşid, mihr</w:t>
      </w:r>
      <w:r w:rsidRPr="00460B3C">
        <w:rPr>
          <w:rFonts w:ascii="Times New Roman" w:hAnsi="Times New Roman"/>
          <w:sz w:val="24"/>
          <w:szCs w:val="24"/>
          <w:lang w:val="tr-TR"/>
        </w:rPr>
        <w:t>” sözlərinin sinonim olduğunu açıqlayaraq “güneş” sözündən başqa hamısını türk dilinin  lüğət tərkibindən çıxartmağı məsləhət görürdü. Halid Ziya Uşaklıgil təklif edirdi ki, “</w:t>
      </w:r>
      <w:r w:rsidRPr="00460B3C">
        <w:rPr>
          <w:rFonts w:ascii="Times New Roman" w:hAnsi="Times New Roman"/>
          <w:i/>
          <w:iCs/>
          <w:sz w:val="24"/>
          <w:szCs w:val="24"/>
          <w:lang w:val="tr-TR"/>
        </w:rPr>
        <w:t>mükedder, melûl, mağmum, mahzun, münkesir, mey’us</w:t>
      </w:r>
      <w:r w:rsidRPr="00460B3C">
        <w:rPr>
          <w:rFonts w:ascii="Times New Roman" w:hAnsi="Times New Roman"/>
          <w:sz w:val="24"/>
          <w:szCs w:val="24"/>
          <w:lang w:val="tr-TR"/>
        </w:rPr>
        <w:t>” tipli sözlərin arasında incə məna çalarlıqları olduğu üçün belə səciyyəli sözlər mühafizə olunmalıdır. İfrat dərəcədə yenilikçi kimi tanınan Nurullah Ataç təklif edirdi ki, “kitap” sözü “betik”l</w:t>
      </w:r>
      <w:r w:rsidRPr="00460B3C">
        <w:rPr>
          <w:rFonts w:ascii="Times New Roman" w:hAnsi="Times New Roman"/>
          <w:sz w:val="24"/>
          <w:szCs w:val="24"/>
          <w:lang w:val="az-Latn-AZ"/>
        </w:rPr>
        <w:t>ə</w:t>
      </w:r>
      <w:r w:rsidRPr="00460B3C">
        <w:rPr>
          <w:rFonts w:ascii="Times New Roman" w:hAnsi="Times New Roman"/>
          <w:sz w:val="24"/>
          <w:szCs w:val="24"/>
          <w:lang w:val="tr-TR"/>
        </w:rPr>
        <w:t xml:space="preserve">, “resim” sözü  “bediz”lə, “halk” “budun”la, “sanat” sözü “dörüt”lə, “sanatkar” sözü “dörütmen”lə, “kabahat” sözü “ağdık”la, “hazır” sözü “anık” sözü ilə, “fayda” sözü “ası” ilə, “şüphe” sözü “küşüm” sözü ilə  dəyişdirilsin (12, 20). </w:t>
      </w:r>
    </w:p>
    <w:p w14:paraId="0DC0F684" w14:textId="77777777" w:rsidR="00266CBC" w:rsidRDefault="00266CBC" w:rsidP="00266CBC">
      <w:pPr>
        <w:spacing w:after="0" w:line="240" w:lineRule="auto"/>
        <w:ind w:firstLine="360"/>
        <w:jc w:val="both"/>
        <w:rPr>
          <w:rFonts w:ascii="Times New Roman" w:hAnsi="Times New Roman"/>
          <w:sz w:val="24"/>
          <w:szCs w:val="24"/>
          <w:lang w:val="tr-TR"/>
        </w:rPr>
      </w:pPr>
      <w:r w:rsidRPr="00460B3C">
        <w:rPr>
          <w:rFonts w:ascii="Times New Roman" w:hAnsi="Times New Roman"/>
          <w:sz w:val="24"/>
          <w:szCs w:val="24"/>
          <w:lang w:val="tr-TR"/>
        </w:rPr>
        <w:t>Əslində, dildə sinonim sözlərin zənginliyi dilin xeyrinədir, dili yeknəsəqlikdən qoruyur, daha təfərrüatlı təsvirlər yaradılmasına  yardım edir. Lakin bəzi türk dilçilərinin düşüncəsinə görə, sözün hansı variantının işlədilməsi hər hansı bir fərdin dilə münasibətinin nəticəsi olaraq dəyərləndirilməlidir. Başqa sözlə, yenilikçilər daha çox yeni, öztürkçə sözləri, mühafizəkarlar isə, əksinə, ərəb-fars mənşəli sözləri işlətməyə çalışırlar. Türk ədəbiyyatında yenilikçilərlə mühafizəkarların təqribən yüz il boyunca apardıqları ədəbi mübarizəsi indi də dilçilər tərəfindən davam etdirilir. Məsələn, mühafizəkar dilçi “tecrübe” sözünü işlətdiyi anda, yenilikçi də ona inad “denek” sözünə üstünlük verir. Türk dilinin zənginliyi, funksionallığının genişliyi, müasir  tələblərə uyğun şəkildə və modern dünyanın hər gün artan sürətinə cavab verə biləcək səviyyədə olması, nəticə etibarı ilə bütün ictimaiyyətin xeyrinədir.</w:t>
      </w:r>
    </w:p>
    <w:p w14:paraId="3EBDDB87" w14:textId="77777777" w:rsidR="00266CBC" w:rsidRPr="00460B3C" w:rsidRDefault="00266CBC" w:rsidP="00266CBC">
      <w:pPr>
        <w:spacing w:after="0" w:line="240" w:lineRule="auto"/>
        <w:ind w:firstLine="360"/>
        <w:jc w:val="both"/>
        <w:rPr>
          <w:rFonts w:ascii="Times New Roman" w:hAnsi="Times New Roman"/>
          <w:sz w:val="24"/>
          <w:szCs w:val="24"/>
          <w:lang w:val="tr-TR"/>
        </w:rPr>
      </w:pPr>
    </w:p>
    <w:p w14:paraId="149B9F04" w14:textId="77777777" w:rsidR="00266CBC" w:rsidRDefault="00266CBC" w:rsidP="00266CBC">
      <w:pPr>
        <w:spacing w:after="0" w:line="240" w:lineRule="auto"/>
        <w:jc w:val="center"/>
        <w:rPr>
          <w:rFonts w:ascii="Times New Roman" w:hAnsi="Times New Roman"/>
          <w:b/>
          <w:bCs/>
          <w:sz w:val="24"/>
          <w:szCs w:val="24"/>
          <w:lang w:val="az-Latn-AZ"/>
        </w:rPr>
      </w:pPr>
      <w:r w:rsidRPr="00460B3C">
        <w:rPr>
          <w:rFonts w:ascii="Times New Roman" w:hAnsi="Times New Roman"/>
          <w:b/>
          <w:bCs/>
          <w:sz w:val="24"/>
          <w:szCs w:val="24"/>
          <w:lang w:val="az-Latn-AZ"/>
        </w:rPr>
        <w:t>İstifadə olunmuş ədəbiyyat</w:t>
      </w:r>
    </w:p>
    <w:p w14:paraId="31300F2E" w14:textId="77777777" w:rsidR="00266CBC" w:rsidRPr="00460B3C" w:rsidRDefault="00266CBC" w:rsidP="00266CBC">
      <w:pPr>
        <w:spacing w:after="0" w:line="240" w:lineRule="auto"/>
        <w:jc w:val="center"/>
        <w:rPr>
          <w:rFonts w:ascii="Times New Roman" w:hAnsi="Times New Roman"/>
          <w:b/>
          <w:bCs/>
          <w:sz w:val="24"/>
          <w:szCs w:val="24"/>
          <w:lang w:val="az-Latn-AZ"/>
        </w:rPr>
      </w:pPr>
    </w:p>
    <w:p w14:paraId="1BC3306E" w14:textId="77777777" w:rsidR="00266CBC" w:rsidRPr="00460B3C" w:rsidRDefault="00266CBC" w:rsidP="00266CBC">
      <w:pPr>
        <w:numPr>
          <w:ilvl w:val="0"/>
          <w:numId w:val="8"/>
        </w:numPr>
        <w:spacing w:after="0" w:line="240" w:lineRule="auto"/>
        <w:jc w:val="both"/>
        <w:rPr>
          <w:rFonts w:ascii="Times New Roman" w:hAnsi="Times New Roman"/>
          <w:sz w:val="24"/>
          <w:szCs w:val="24"/>
          <w:lang w:val="tr-TR"/>
        </w:rPr>
      </w:pPr>
      <w:r w:rsidRPr="00460B3C">
        <w:rPr>
          <w:rFonts w:ascii="Times New Roman" w:hAnsi="Times New Roman"/>
          <w:sz w:val="24"/>
          <w:szCs w:val="24"/>
          <w:lang w:val="tr-TR"/>
        </w:rPr>
        <w:t>Aksan, D. Türkçenin Bağımsızlık Savaşımı Son 75 Yılda TürkiyeTürkçesi, Ankara: Bilgi Yayınevi, 2007</w:t>
      </w:r>
    </w:p>
    <w:p w14:paraId="2A25A1D6" w14:textId="77777777" w:rsidR="00266CBC" w:rsidRPr="00460B3C" w:rsidRDefault="00266CBC" w:rsidP="00266CBC">
      <w:pPr>
        <w:numPr>
          <w:ilvl w:val="0"/>
          <w:numId w:val="8"/>
        </w:numPr>
        <w:spacing w:after="0" w:line="240" w:lineRule="auto"/>
        <w:jc w:val="both"/>
        <w:rPr>
          <w:rFonts w:ascii="Times New Roman" w:hAnsi="Times New Roman"/>
          <w:sz w:val="24"/>
          <w:szCs w:val="24"/>
          <w:lang w:val="tr-TR"/>
        </w:rPr>
      </w:pPr>
      <w:r w:rsidRPr="00460B3C">
        <w:rPr>
          <w:rFonts w:ascii="Times New Roman" w:hAnsi="Times New Roman"/>
          <w:sz w:val="24"/>
          <w:szCs w:val="24"/>
          <w:lang w:val="tr-TR"/>
        </w:rPr>
        <w:t>Başgil, A. F. Türkçe Meselesi, İstanbul: Yağmur Yayınları, 2010</w:t>
      </w:r>
    </w:p>
    <w:p w14:paraId="00BE593A" w14:textId="77777777" w:rsidR="00266CBC" w:rsidRPr="00460B3C" w:rsidRDefault="00266CBC" w:rsidP="00266CBC">
      <w:pPr>
        <w:numPr>
          <w:ilvl w:val="0"/>
          <w:numId w:val="8"/>
        </w:numPr>
        <w:spacing w:after="0" w:line="240" w:lineRule="auto"/>
        <w:jc w:val="both"/>
        <w:rPr>
          <w:rFonts w:ascii="Times New Roman" w:hAnsi="Times New Roman"/>
          <w:sz w:val="24"/>
          <w:szCs w:val="24"/>
          <w:lang w:val="tr-TR"/>
        </w:rPr>
      </w:pPr>
      <w:r w:rsidRPr="00460B3C">
        <w:rPr>
          <w:rFonts w:ascii="Times New Roman" w:hAnsi="Times New Roman"/>
          <w:sz w:val="24"/>
          <w:szCs w:val="24"/>
          <w:lang w:val="tr-TR"/>
        </w:rPr>
        <w:t>Chambers, J.K. Sociolinguistic Theory (Linguistic Variation and İts Social Significiance), Blackwell Publishing, Uk., 2003</w:t>
      </w:r>
    </w:p>
    <w:p w14:paraId="2171A851" w14:textId="77777777" w:rsidR="00266CBC" w:rsidRPr="00460B3C" w:rsidRDefault="00266CBC" w:rsidP="00266CBC">
      <w:pPr>
        <w:numPr>
          <w:ilvl w:val="0"/>
          <w:numId w:val="8"/>
        </w:numPr>
        <w:spacing w:after="0" w:line="240" w:lineRule="auto"/>
        <w:jc w:val="both"/>
        <w:rPr>
          <w:rFonts w:ascii="Times New Roman" w:hAnsi="Times New Roman"/>
          <w:sz w:val="24"/>
          <w:szCs w:val="24"/>
          <w:lang w:val="tr-TR"/>
        </w:rPr>
      </w:pPr>
      <w:r w:rsidRPr="00460B3C">
        <w:rPr>
          <w:rFonts w:ascii="Times New Roman" w:hAnsi="Times New Roman"/>
          <w:sz w:val="24"/>
          <w:szCs w:val="24"/>
          <w:lang w:val="tr-TR"/>
        </w:rPr>
        <w:t>Demircan, Ö. İletişim ve Dil Devrimi, İstanbul: Yaylım Yayınları, 2000</w:t>
      </w:r>
    </w:p>
    <w:p w14:paraId="2052DF48" w14:textId="77777777" w:rsidR="00266CBC" w:rsidRPr="00460B3C" w:rsidRDefault="00266CBC" w:rsidP="00266CBC">
      <w:pPr>
        <w:numPr>
          <w:ilvl w:val="0"/>
          <w:numId w:val="8"/>
        </w:numPr>
        <w:spacing w:after="0" w:line="240" w:lineRule="auto"/>
        <w:jc w:val="both"/>
        <w:rPr>
          <w:rFonts w:ascii="Times New Roman" w:hAnsi="Times New Roman"/>
          <w:sz w:val="24"/>
          <w:szCs w:val="24"/>
          <w:lang w:val="tr-TR"/>
        </w:rPr>
      </w:pPr>
      <w:r w:rsidRPr="00460B3C">
        <w:rPr>
          <w:rFonts w:ascii="Times New Roman" w:hAnsi="Times New Roman"/>
          <w:sz w:val="24"/>
          <w:szCs w:val="24"/>
          <w:lang w:val="tr-TR"/>
        </w:rPr>
        <w:t>Ediskun, H.  Yeni Türk Dilbilgisi, İstanbul: Remzi Kitabevi, 1963</w:t>
      </w:r>
    </w:p>
    <w:p w14:paraId="264C8072" w14:textId="77777777" w:rsidR="00266CBC" w:rsidRPr="00460B3C" w:rsidRDefault="00266CBC" w:rsidP="00266CBC">
      <w:pPr>
        <w:numPr>
          <w:ilvl w:val="0"/>
          <w:numId w:val="8"/>
        </w:numPr>
        <w:spacing w:after="0" w:line="240" w:lineRule="auto"/>
        <w:jc w:val="both"/>
        <w:rPr>
          <w:rFonts w:ascii="Times New Roman" w:hAnsi="Times New Roman"/>
          <w:sz w:val="24"/>
          <w:szCs w:val="24"/>
          <w:lang w:val="tr-TR"/>
        </w:rPr>
      </w:pPr>
      <w:r w:rsidRPr="00460B3C">
        <w:rPr>
          <w:rFonts w:ascii="Times New Roman" w:hAnsi="Times New Roman"/>
          <w:sz w:val="24"/>
          <w:szCs w:val="24"/>
          <w:lang w:val="tr-TR"/>
        </w:rPr>
        <w:t>Gökberk, M.  Değişen Dünya Değişen Dil, İstanbul: Yapı Kredi Yayınları, 2007</w:t>
      </w:r>
    </w:p>
    <w:p w14:paraId="5FE868D8" w14:textId="77777777" w:rsidR="00266CBC" w:rsidRPr="00460B3C" w:rsidRDefault="00266CBC" w:rsidP="00266CBC">
      <w:pPr>
        <w:numPr>
          <w:ilvl w:val="0"/>
          <w:numId w:val="8"/>
        </w:numPr>
        <w:spacing w:after="0" w:line="240" w:lineRule="auto"/>
        <w:jc w:val="both"/>
        <w:rPr>
          <w:rFonts w:ascii="Times New Roman" w:hAnsi="Times New Roman"/>
          <w:sz w:val="24"/>
          <w:szCs w:val="24"/>
          <w:lang w:val="tr-TR"/>
        </w:rPr>
      </w:pPr>
      <w:r w:rsidRPr="00460B3C">
        <w:rPr>
          <w:rFonts w:ascii="Times New Roman" w:hAnsi="Times New Roman"/>
          <w:sz w:val="24"/>
          <w:szCs w:val="24"/>
          <w:lang w:val="tr-TR"/>
        </w:rPr>
        <w:t>Kaplan, İ.  Türkiye’de Millî Eğitim İdeolojisi, İstanbul: İletişim Yayınları, 2009</w:t>
      </w:r>
    </w:p>
    <w:p w14:paraId="720B1D57" w14:textId="77777777" w:rsidR="00266CBC" w:rsidRPr="00460B3C" w:rsidRDefault="00266CBC" w:rsidP="00266CBC">
      <w:pPr>
        <w:numPr>
          <w:ilvl w:val="0"/>
          <w:numId w:val="8"/>
        </w:numPr>
        <w:spacing w:after="0" w:line="240" w:lineRule="auto"/>
        <w:jc w:val="both"/>
        <w:rPr>
          <w:rFonts w:ascii="Times New Roman" w:hAnsi="Times New Roman"/>
          <w:sz w:val="24"/>
          <w:szCs w:val="24"/>
          <w:lang w:val="tr-TR"/>
        </w:rPr>
      </w:pPr>
      <w:r w:rsidRPr="00460B3C">
        <w:rPr>
          <w:rFonts w:ascii="Times New Roman" w:hAnsi="Times New Roman"/>
          <w:sz w:val="24"/>
          <w:szCs w:val="24"/>
          <w:lang w:val="tr-TR"/>
        </w:rPr>
        <w:t>Karaağaç, G.  Dil, Tarih ve İnsan, Ankara: Akçağ Yayınları, 2002</w:t>
      </w:r>
    </w:p>
    <w:p w14:paraId="2F71864C" w14:textId="77777777" w:rsidR="00266CBC" w:rsidRPr="00460B3C" w:rsidRDefault="00266CBC" w:rsidP="00266CBC">
      <w:pPr>
        <w:numPr>
          <w:ilvl w:val="0"/>
          <w:numId w:val="8"/>
        </w:numPr>
        <w:spacing w:after="0" w:line="240" w:lineRule="auto"/>
        <w:jc w:val="both"/>
        <w:rPr>
          <w:rFonts w:ascii="Times New Roman" w:hAnsi="Times New Roman"/>
          <w:sz w:val="24"/>
          <w:szCs w:val="24"/>
          <w:lang w:val="tr-TR"/>
        </w:rPr>
      </w:pPr>
      <w:r w:rsidRPr="00460B3C">
        <w:rPr>
          <w:rFonts w:ascii="Times New Roman" w:hAnsi="Times New Roman"/>
          <w:sz w:val="24"/>
          <w:szCs w:val="24"/>
          <w:lang w:val="tr-TR"/>
        </w:rPr>
        <w:t>Kudret, C.  Dillerin Gizli Dünyası, İstanbul: Merkez Kitaplar, 2006</w:t>
      </w:r>
    </w:p>
    <w:p w14:paraId="3139D678" w14:textId="77777777" w:rsidR="00266CBC" w:rsidRPr="00460B3C" w:rsidRDefault="00266CBC" w:rsidP="00266CBC">
      <w:pPr>
        <w:numPr>
          <w:ilvl w:val="0"/>
          <w:numId w:val="8"/>
        </w:numPr>
        <w:spacing w:after="0" w:line="240" w:lineRule="auto"/>
        <w:jc w:val="both"/>
        <w:rPr>
          <w:rFonts w:ascii="Times New Roman" w:hAnsi="Times New Roman"/>
          <w:sz w:val="24"/>
          <w:szCs w:val="24"/>
          <w:lang w:val="tr-TR"/>
        </w:rPr>
      </w:pPr>
      <w:r w:rsidRPr="00460B3C">
        <w:rPr>
          <w:rFonts w:ascii="Times New Roman" w:hAnsi="Times New Roman"/>
          <w:sz w:val="24"/>
          <w:szCs w:val="24"/>
          <w:lang w:val="tr-TR"/>
        </w:rPr>
        <w:t>Püsküllüoğlu, A. Dile Karışılmaz Mı? Dil ve Şiir Yazıları, İstanbul: Can Yayınları, 2008</w:t>
      </w:r>
    </w:p>
    <w:p w14:paraId="12E590AA" w14:textId="77777777" w:rsidR="00266CBC" w:rsidRPr="00460B3C" w:rsidRDefault="00266CBC" w:rsidP="00266CBC">
      <w:pPr>
        <w:numPr>
          <w:ilvl w:val="0"/>
          <w:numId w:val="8"/>
        </w:numPr>
        <w:spacing w:after="0" w:line="240" w:lineRule="auto"/>
        <w:jc w:val="both"/>
        <w:rPr>
          <w:rFonts w:ascii="Times New Roman" w:hAnsi="Times New Roman"/>
          <w:sz w:val="24"/>
          <w:szCs w:val="24"/>
          <w:lang w:val="tr-TR"/>
        </w:rPr>
      </w:pPr>
      <w:r w:rsidRPr="00460B3C">
        <w:rPr>
          <w:rFonts w:ascii="Times New Roman" w:hAnsi="Times New Roman"/>
          <w:sz w:val="24"/>
          <w:szCs w:val="24"/>
          <w:lang w:val="tr-TR"/>
        </w:rPr>
        <w:t>Sarı, M.  Türkçenin Batı Dilleriyle İlişkisi, Ankara: TDK Yayınları, 2008</w:t>
      </w:r>
    </w:p>
    <w:p w14:paraId="0BEB7FC9" w14:textId="77777777" w:rsidR="00266CBC" w:rsidRPr="00460B3C" w:rsidRDefault="00266CBC" w:rsidP="00266CBC">
      <w:pPr>
        <w:numPr>
          <w:ilvl w:val="0"/>
          <w:numId w:val="8"/>
        </w:numPr>
        <w:spacing w:after="0" w:line="240" w:lineRule="auto"/>
        <w:jc w:val="both"/>
        <w:rPr>
          <w:rFonts w:ascii="Times New Roman" w:hAnsi="Times New Roman"/>
          <w:sz w:val="24"/>
          <w:szCs w:val="24"/>
          <w:lang w:val="tr-TR"/>
        </w:rPr>
      </w:pPr>
      <w:r w:rsidRPr="00460B3C">
        <w:rPr>
          <w:rFonts w:ascii="Times New Roman" w:hAnsi="Times New Roman"/>
          <w:sz w:val="24"/>
          <w:szCs w:val="24"/>
          <w:lang w:val="tr-TR"/>
        </w:rPr>
        <w:t>User, H. Ş.  Başlangıcından Günümüze Türk Yazı Sistemleri, Ankara: Akçağ Yayınları, 2006</w:t>
      </w:r>
    </w:p>
    <w:p w14:paraId="6491F412" w14:textId="77777777" w:rsidR="00266CBC" w:rsidRPr="00460B3C" w:rsidRDefault="00266CBC" w:rsidP="00266CBC">
      <w:pPr>
        <w:numPr>
          <w:ilvl w:val="0"/>
          <w:numId w:val="8"/>
        </w:numPr>
        <w:spacing w:after="0" w:line="240" w:lineRule="auto"/>
        <w:jc w:val="both"/>
        <w:rPr>
          <w:rFonts w:ascii="Times New Roman" w:hAnsi="Times New Roman"/>
          <w:sz w:val="24"/>
          <w:szCs w:val="24"/>
          <w:lang w:val="tr-TR"/>
        </w:rPr>
      </w:pPr>
      <w:r w:rsidRPr="00460B3C">
        <w:rPr>
          <w:rFonts w:ascii="Times New Roman" w:hAnsi="Times New Roman"/>
          <w:sz w:val="24"/>
          <w:szCs w:val="24"/>
          <w:lang w:val="tr-TR"/>
        </w:rPr>
        <w:t>Ülkütaşır, M. Ş.  Atatürk ve Harf Devrimi, Ankara: Türk Dil Kurumu Yayınları, 2009</w:t>
      </w:r>
    </w:p>
    <w:p w14:paraId="4E4D3D44" w14:textId="77777777" w:rsidR="00266CBC" w:rsidRPr="00460B3C" w:rsidRDefault="00266CBC" w:rsidP="00266CBC">
      <w:pPr>
        <w:numPr>
          <w:ilvl w:val="0"/>
          <w:numId w:val="8"/>
        </w:numPr>
        <w:spacing w:after="0" w:line="240" w:lineRule="auto"/>
        <w:jc w:val="both"/>
        <w:rPr>
          <w:rFonts w:ascii="Times New Roman" w:hAnsi="Times New Roman"/>
          <w:sz w:val="24"/>
          <w:szCs w:val="24"/>
          <w:lang w:val="tr-TR"/>
        </w:rPr>
      </w:pPr>
      <w:r w:rsidRPr="00460B3C">
        <w:rPr>
          <w:rFonts w:ascii="Times New Roman" w:hAnsi="Times New Roman"/>
          <w:sz w:val="24"/>
          <w:szCs w:val="24"/>
          <w:lang w:val="tr-TR"/>
        </w:rPr>
        <w:t>Yücel, T. Dil Devrimi ve Sonuçları, İstanbul: Can Yayınları., 2007</w:t>
      </w:r>
    </w:p>
    <w:p w14:paraId="043434AC" w14:textId="77777777" w:rsidR="00266CBC" w:rsidRDefault="00266CBC" w:rsidP="00266CBC">
      <w:pPr>
        <w:spacing w:after="0" w:line="240" w:lineRule="auto"/>
        <w:jc w:val="right"/>
        <w:rPr>
          <w:rFonts w:ascii="Times New Roman" w:hAnsi="Times New Roman"/>
          <w:b/>
          <w:bCs/>
          <w:sz w:val="24"/>
          <w:szCs w:val="24"/>
          <w:lang w:val="tr-TR"/>
        </w:rPr>
      </w:pPr>
    </w:p>
    <w:p w14:paraId="61D54B3A" w14:textId="77777777" w:rsidR="00266CBC" w:rsidRDefault="00266CBC" w:rsidP="00266CBC">
      <w:pPr>
        <w:spacing w:after="0" w:line="240" w:lineRule="auto"/>
        <w:jc w:val="right"/>
        <w:rPr>
          <w:rFonts w:ascii="Times New Roman" w:hAnsi="Times New Roman"/>
          <w:b/>
          <w:bCs/>
          <w:sz w:val="24"/>
          <w:szCs w:val="24"/>
          <w:lang w:val="tr-TR"/>
        </w:rPr>
      </w:pPr>
    </w:p>
    <w:p w14:paraId="4EB3D85F" w14:textId="77777777" w:rsidR="00266CBC" w:rsidRPr="00460B3C" w:rsidRDefault="00266CBC" w:rsidP="00266CBC">
      <w:pPr>
        <w:spacing w:after="0" w:line="240" w:lineRule="auto"/>
        <w:jc w:val="right"/>
        <w:rPr>
          <w:rFonts w:ascii="Times New Roman" w:hAnsi="Times New Roman"/>
          <w:b/>
          <w:bCs/>
          <w:sz w:val="24"/>
          <w:szCs w:val="24"/>
          <w:lang w:val="az-Latn-AZ"/>
        </w:rPr>
      </w:pPr>
      <w:r w:rsidRPr="00460B3C">
        <w:rPr>
          <w:rFonts w:ascii="Times New Roman" w:hAnsi="Times New Roman"/>
          <w:b/>
          <w:bCs/>
          <w:sz w:val="24"/>
          <w:szCs w:val="24"/>
          <w:lang w:val="tr-TR"/>
        </w:rPr>
        <w:t xml:space="preserve">Rəyçi: prof. </w:t>
      </w:r>
      <w:r w:rsidRPr="00460B3C">
        <w:rPr>
          <w:rFonts w:ascii="Times New Roman" w:hAnsi="Times New Roman"/>
          <w:b/>
          <w:bCs/>
          <w:sz w:val="24"/>
          <w:szCs w:val="24"/>
          <w:lang w:val="az-Latn-AZ"/>
        </w:rPr>
        <w:t>Rüfət Rüstəmov</w:t>
      </w:r>
    </w:p>
    <w:p w14:paraId="0AB08649" w14:textId="62B845FA" w:rsidR="00BA4971" w:rsidRPr="00632DD3" w:rsidRDefault="00BA4971" w:rsidP="00632DD3"/>
    <w:sectPr w:rsidR="00BA4971" w:rsidRPr="00632DD3" w:rsidSect="00266CBC">
      <w:headerReference w:type="even" r:id="rId8"/>
      <w:headerReference w:type="default" r:id="rId9"/>
      <w:footerReference w:type="even" r:id="rId10"/>
      <w:footerReference w:type="default" r:id="rId11"/>
      <w:pgSz w:w="12240" w:h="15840"/>
      <w:pgMar w:top="1440" w:right="1440" w:bottom="1440" w:left="1440" w:header="720" w:footer="1134" w:gutter="0"/>
      <w:pgNumType w:start="24"/>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4455D6C" w14:textId="77777777" w:rsidR="00DA3B7E" w:rsidRDefault="00DA3B7E" w:rsidP="008D0F43">
      <w:pPr>
        <w:spacing w:after="0" w:line="240" w:lineRule="auto"/>
      </w:pPr>
      <w:r>
        <w:separator/>
      </w:r>
    </w:p>
  </w:endnote>
  <w:endnote w:type="continuationSeparator" w:id="0">
    <w:p w14:paraId="29BA35ED" w14:textId="77777777" w:rsidR="00DA3B7E" w:rsidRDefault="00DA3B7E" w:rsidP="008D0F4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Calibri"/>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altName w:val="Calibri"/>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08F2A8F" w14:textId="77777777" w:rsidR="0062036C" w:rsidRPr="00101CE2" w:rsidRDefault="0062036C" w:rsidP="00460B3C">
    <w:pPr>
      <w:pStyle w:val="af1"/>
      <w:framePr w:wrap="around" w:vAnchor="text" w:hAnchor="margin" w:xAlign="center" w:y="1"/>
      <w:rPr>
        <w:rStyle w:val="af9"/>
        <w:rFonts w:ascii="Times New Roman" w:hAnsi="Times New Roman"/>
        <w:b/>
        <w:bCs/>
        <w:sz w:val="24"/>
        <w:szCs w:val="24"/>
      </w:rPr>
    </w:pPr>
    <w:r w:rsidRPr="00101CE2">
      <w:rPr>
        <w:rStyle w:val="af9"/>
        <w:rFonts w:ascii="Times New Roman" w:hAnsi="Times New Roman"/>
        <w:b/>
        <w:bCs/>
        <w:sz w:val="24"/>
        <w:szCs w:val="24"/>
      </w:rPr>
      <w:fldChar w:fldCharType="begin"/>
    </w:r>
    <w:r w:rsidRPr="00101CE2">
      <w:rPr>
        <w:rStyle w:val="af9"/>
        <w:rFonts w:ascii="Times New Roman" w:hAnsi="Times New Roman"/>
        <w:b/>
        <w:bCs/>
        <w:sz w:val="24"/>
        <w:szCs w:val="24"/>
      </w:rPr>
      <w:instrText xml:space="preserve">PAGE  </w:instrText>
    </w:r>
    <w:r w:rsidRPr="00101CE2">
      <w:rPr>
        <w:rStyle w:val="af9"/>
        <w:rFonts w:ascii="Times New Roman" w:hAnsi="Times New Roman"/>
        <w:b/>
        <w:bCs/>
        <w:sz w:val="24"/>
        <w:szCs w:val="24"/>
      </w:rPr>
      <w:fldChar w:fldCharType="separate"/>
    </w:r>
    <w:r>
      <w:rPr>
        <w:rStyle w:val="af9"/>
        <w:rFonts w:ascii="Times New Roman" w:hAnsi="Times New Roman"/>
        <w:b/>
        <w:bCs/>
        <w:noProof/>
        <w:sz w:val="24"/>
        <w:szCs w:val="24"/>
      </w:rPr>
      <w:t>70</w:t>
    </w:r>
    <w:r w:rsidRPr="00101CE2">
      <w:rPr>
        <w:rStyle w:val="af9"/>
        <w:rFonts w:ascii="Times New Roman" w:hAnsi="Times New Roman"/>
        <w:b/>
        <w:bCs/>
        <w:sz w:val="24"/>
        <w:szCs w:val="24"/>
      </w:rPr>
      <w:fldChar w:fldCharType="end"/>
    </w:r>
  </w:p>
  <w:p w14:paraId="6F60A3A3" w14:textId="77777777" w:rsidR="0062036C" w:rsidRDefault="0062036C" w:rsidP="00101CE2">
    <w:pPr>
      <w:pStyle w:val="af1"/>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AF592D4" w14:textId="77777777" w:rsidR="0062036C" w:rsidRPr="00101CE2" w:rsidRDefault="0062036C" w:rsidP="00460B3C">
    <w:pPr>
      <w:pStyle w:val="af1"/>
      <w:framePr w:wrap="around" w:vAnchor="text" w:hAnchor="margin" w:xAlign="center" w:y="1"/>
      <w:rPr>
        <w:rStyle w:val="af9"/>
        <w:rFonts w:ascii="Times New Roman" w:hAnsi="Times New Roman"/>
        <w:b/>
        <w:bCs/>
        <w:sz w:val="24"/>
        <w:szCs w:val="24"/>
      </w:rPr>
    </w:pPr>
    <w:r w:rsidRPr="00101CE2">
      <w:rPr>
        <w:rStyle w:val="af9"/>
        <w:rFonts w:ascii="Times New Roman" w:hAnsi="Times New Roman"/>
        <w:b/>
        <w:bCs/>
        <w:sz w:val="24"/>
        <w:szCs w:val="24"/>
      </w:rPr>
      <w:fldChar w:fldCharType="begin"/>
    </w:r>
    <w:r w:rsidRPr="00101CE2">
      <w:rPr>
        <w:rStyle w:val="af9"/>
        <w:rFonts w:ascii="Times New Roman" w:hAnsi="Times New Roman"/>
        <w:b/>
        <w:bCs/>
        <w:sz w:val="24"/>
        <w:szCs w:val="24"/>
      </w:rPr>
      <w:instrText xml:space="preserve">PAGE  </w:instrText>
    </w:r>
    <w:r w:rsidRPr="00101CE2">
      <w:rPr>
        <w:rStyle w:val="af9"/>
        <w:rFonts w:ascii="Times New Roman" w:hAnsi="Times New Roman"/>
        <w:b/>
        <w:bCs/>
        <w:sz w:val="24"/>
        <w:szCs w:val="24"/>
      </w:rPr>
      <w:fldChar w:fldCharType="separate"/>
    </w:r>
    <w:r>
      <w:rPr>
        <w:rStyle w:val="af9"/>
        <w:rFonts w:ascii="Times New Roman" w:hAnsi="Times New Roman"/>
        <w:b/>
        <w:bCs/>
        <w:noProof/>
        <w:sz w:val="24"/>
        <w:szCs w:val="24"/>
      </w:rPr>
      <w:t>69</w:t>
    </w:r>
    <w:r w:rsidRPr="00101CE2">
      <w:rPr>
        <w:rStyle w:val="af9"/>
        <w:rFonts w:ascii="Times New Roman" w:hAnsi="Times New Roman"/>
        <w:b/>
        <w:bCs/>
        <w:sz w:val="24"/>
        <w:szCs w:val="24"/>
      </w:rPr>
      <w:fldChar w:fldCharType="end"/>
    </w:r>
  </w:p>
  <w:p w14:paraId="6A0EB25E" w14:textId="77777777" w:rsidR="0062036C" w:rsidRPr="00DF64D2" w:rsidRDefault="0062036C" w:rsidP="00101CE2">
    <w:pPr>
      <w:pStyle w:val="af1"/>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7CD1655" w14:textId="77777777" w:rsidR="00DA3B7E" w:rsidRDefault="00DA3B7E" w:rsidP="008D0F43">
      <w:pPr>
        <w:spacing w:after="0" w:line="240" w:lineRule="auto"/>
      </w:pPr>
      <w:r>
        <w:separator/>
      </w:r>
    </w:p>
  </w:footnote>
  <w:footnote w:type="continuationSeparator" w:id="0">
    <w:p w14:paraId="3E3C3F39" w14:textId="77777777" w:rsidR="00DA3B7E" w:rsidRDefault="00DA3B7E" w:rsidP="008D0F4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4CCB3A0" w14:textId="77777777" w:rsidR="0062036C" w:rsidRPr="00101CE2" w:rsidRDefault="0062036C" w:rsidP="00101CE2">
    <w:pPr>
      <w:pStyle w:val="af"/>
      <w:pBdr>
        <w:bottom w:val="single" w:sz="4" w:space="1" w:color="auto"/>
      </w:pBdr>
      <w:rPr>
        <w:rFonts w:ascii="Times New Roman" w:hAnsi="Times New Roman"/>
        <w:b/>
        <w:bCs/>
      </w:rPr>
    </w:pPr>
    <w:r w:rsidRPr="00101CE2">
      <w:rPr>
        <w:rFonts w:ascii="Times New Roman" w:hAnsi="Times New Roman"/>
        <w:b/>
        <w:bCs/>
        <w:lang w:val="az-Latn-AZ"/>
      </w:rPr>
      <w:t xml:space="preserve">Türk Filologiyası Jurnalı 2026 / Cild: 11 Sayı: 1                                                       </w:t>
    </w:r>
    <w:r w:rsidRPr="00101CE2">
      <w:rPr>
        <w:rFonts w:ascii="Times New Roman" w:hAnsi="Times New Roman"/>
        <w:b/>
        <w:bCs/>
      </w:rPr>
      <w:t>ISSN: 2522-431X</w:t>
    </w:r>
  </w:p>
  <w:p w14:paraId="1C13E1B6" w14:textId="77777777" w:rsidR="0062036C" w:rsidRDefault="0062036C">
    <w:pPr>
      <w:pStyle w:val="af"/>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1E0DF9" w14:textId="77777777" w:rsidR="0062036C" w:rsidRPr="00101CE2" w:rsidRDefault="0062036C" w:rsidP="00101CE2">
    <w:pPr>
      <w:pStyle w:val="af"/>
      <w:pBdr>
        <w:bottom w:val="single" w:sz="4" w:space="1" w:color="auto"/>
      </w:pBdr>
      <w:rPr>
        <w:rFonts w:ascii="Times New Roman" w:hAnsi="Times New Roman"/>
        <w:b/>
        <w:bCs/>
      </w:rPr>
    </w:pPr>
    <w:r w:rsidRPr="00101CE2">
      <w:rPr>
        <w:rFonts w:ascii="Times New Roman" w:hAnsi="Times New Roman"/>
        <w:b/>
        <w:bCs/>
        <w:lang w:val="az-Latn-AZ"/>
      </w:rPr>
      <w:t xml:space="preserve">Türk Filologiyası Jurnalı 2026 / Cild: 11 Sayı: 1                                                      </w:t>
    </w:r>
    <w:r w:rsidRPr="00101CE2">
      <w:rPr>
        <w:rFonts w:ascii="Times New Roman" w:hAnsi="Times New Roman"/>
        <w:b/>
        <w:bCs/>
      </w:rPr>
      <w:t>ISSN: 2522-431X</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hybridMultilevel"/>
    <w:tmpl w:val="C60E91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0000002"/>
    <w:multiLevelType w:val="multilevel"/>
    <w:tmpl w:val="8DCC66AA"/>
    <w:lvl w:ilvl="0">
      <w:start w:val="1"/>
      <w:numFmt w:val="bullet"/>
      <w:lvlText w:val=""/>
      <w:lvlJc w:val="left"/>
      <w:pPr>
        <w:tabs>
          <w:tab w:val="left" w:pos="720"/>
        </w:tabs>
        <w:ind w:left="720" w:hanging="360"/>
      </w:pPr>
      <w:rPr>
        <w:rFonts w:ascii="Symbol" w:hAnsi="Symbol" w:hint="default"/>
        <w:sz w:val="20"/>
      </w:rPr>
    </w:lvl>
    <w:lvl w:ilvl="1" w:tentative="1">
      <w:start w:val="1"/>
      <w:numFmt w:val="bullet"/>
      <w:lvlText w:val="o"/>
      <w:lvlJc w:val="left"/>
      <w:pPr>
        <w:tabs>
          <w:tab w:val="left" w:pos="1440"/>
        </w:tabs>
        <w:ind w:left="1440" w:hanging="360"/>
      </w:pPr>
      <w:rPr>
        <w:rFonts w:ascii="Courier New" w:hAnsi="Courier New" w:hint="default"/>
        <w:sz w:val="20"/>
      </w:rPr>
    </w:lvl>
    <w:lvl w:ilvl="2" w:tentative="1">
      <w:start w:val="1"/>
      <w:numFmt w:val="bullet"/>
      <w:lvlText w:val=""/>
      <w:lvlJc w:val="left"/>
      <w:pPr>
        <w:tabs>
          <w:tab w:val="left" w:pos="2160"/>
        </w:tabs>
        <w:ind w:left="2160" w:hanging="360"/>
      </w:pPr>
      <w:rPr>
        <w:rFonts w:ascii="Wingdings" w:hAnsi="Wingdings" w:hint="default"/>
        <w:sz w:val="20"/>
      </w:rPr>
    </w:lvl>
    <w:lvl w:ilvl="3" w:tentative="1">
      <w:start w:val="1"/>
      <w:numFmt w:val="bullet"/>
      <w:lvlText w:val=""/>
      <w:lvlJc w:val="left"/>
      <w:pPr>
        <w:tabs>
          <w:tab w:val="left" w:pos="2880"/>
        </w:tabs>
        <w:ind w:left="2880" w:hanging="360"/>
      </w:pPr>
      <w:rPr>
        <w:rFonts w:ascii="Wingdings" w:hAnsi="Wingdings" w:hint="default"/>
        <w:sz w:val="20"/>
      </w:rPr>
    </w:lvl>
    <w:lvl w:ilvl="4" w:tentative="1">
      <w:start w:val="1"/>
      <w:numFmt w:val="bullet"/>
      <w:lvlText w:val=""/>
      <w:lvlJc w:val="left"/>
      <w:pPr>
        <w:tabs>
          <w:tab w:val="left" w:pos="3600"/>
        </w:tabs>
        <w:ind w:left="3600" w:hanging="360"/>
      </w:pPr>
      <w:rPr>
        <w:rFonts w:ascii="Wingdings" w:hAnsi="Wingdings" w:hint="default"/>
        <w:sz w:val="20"/>
      </w:rPr>
    </w:lvl>
    <w:lvl w:ilvl="5" w:tentative="1">
      <w:start w:val="1"/>
      <w:numFmt w:val="bullet"/>
      <w:lvlText w:val=""/>
      <w:lvlJc w:val="left"/>
      <w:pPr>
        <w:tabs>
          <w:tab w:val="left" w:pos="4320"/>
        </w:tabs>
        <w:ind w:left="4320" w:hanging="360"/>
      </w:pPr>
      <w:rPr>
        <w:rFonts w:ascii="Wingdings" w:hAnsi="Wingdings" w:hint="default"/>
        <w:sz w:val="20"/>
      </w:rPr>
    </w:lvl>
    <w:lvl w:ilvl="6" w:tentative="1">
      <w:start w:val="1"/>
      <w:numFmt w:val="bullet"/>
      <w:lvlText w:val=""/>
      <w:lvlJc w:val="left"/>
      <w:pPr>
        <w:tabs>
          <w:tab w:val="left" w:pos="5040"/>
        </w:tabs>
        <w:ind w:left="5040" w:hanging="360"/>
      </w:pPr>
      <w:rPr>
        <w:rFonts w:ascii="Wingdings" w:hAnsi="Wingdings" w:hint="default"/>
        <w:sz w:val="20"/>
      </w:rPr>
    </w:lvl>
    <w:lvl w:ilvl="7" w:tentative="1">
      <w:start w:val="1"/>
      <w:numFmt w:val="bullet"/>
      <w:lvlText w:val=""/>
      <w:lvlJc w:val="left"/>
      <w:pPr>
        <w:tabs>
          <w:tab w:val="left" w:pos="5760"/>
        </w:tabs>
        <w:ind w:left="5760" w:hanging="360"/>
      </w:pPr>
      <w:rPr>
        <w:rFonts w:ascii="Wingdings" w:hAnsi="Wingdings" w:hint="default"/>
        <w:sz w:val="20"/>
      </w:rPr>
    </w:lvl>
    <w:lvl w:ilvl="8" w:tentative="1">
      <w:start w:val="1"/>
      <w:numFmt w:val="bullet"/>
      <w:lvlText w:val=""/>
      <w:lvlJc w:val="left"/>
      <w:pPr>
        <w:tabs>
          <w:tab w:val="left" w:pos="6480"/>
        </w:tabs>
        <w:ind w:left="6480" w:hanging="360"/>
      </w:pPr>
      <w:rPr>
        <w:rFonts w:ascii="Wingdings" w:hAnsi="Wingdings" w:hint="default"/>
        <w:sz w:val="20"/>
      </w:rPr>
    </w:lvl>
  </w:abstractNum>
  <w:abstractNum w:abstractNumId="2" w15:restartNumberingAfterBreak="0">
    <w:nsid w:val="00000003"/>
    <w:multiLevelType w:val="hybridMultilevel"/>
    <w:tmpl w:val="100262EA"/>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 w15:restartNumberingAfterBreak="0">
    <w:nsid w:val="0BE464E7"/>
    <w:multiLevelType w:val="multilevel"/>
    <w:tmpl w:val="95601064"/>
    <w:lvl w:ilvl="0">
      <w:start w:val="1"/>
      <w:numFmt w:val="decimal"/>
      <w:lvlText w:val="%1."/>
      <w:lvlJc w:val="left"/>
      <w:pPr>
        <w:ind w:left="495" w:hanging="495"/>
      </w:pPr>
      <w:rPr>
        <w:rFonts w:cs="Times New Roman" w:hint="default"/>
      </w:rPr>
    </w:lvl>
    <w:lvl w:ilvl="1">
      <w:start w:val="1"/>
      <w:numFmt w:val="decimal"/>
      <w:lvlText w:val="%1.%2."/>
      <w:lvlJc w:val="left"/>
      <w:pPr>
        <w:ind w:left="1080" w:hanging="72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2160" w:hanging="108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3240" w:hanging="1440"/>
      </w:pPr>
      <w:rPr>
        <w:rFonts w:cs="Times New Roman" w:hint="default"/>
      </w:rPr>
    </w:lvl>
    <w:lvl w:ilvl="6">
      <w:start w:val="1"/>
      <w:numFmt w:val="decimal"/>
      <w:lvlText w:val="%1.%2.%3.%4.%5.%6.%7."/>
      <w:lvlJc w:val="left"/>
      <w:pPr>
        <w:ind w:left="3960" w:hanging="1800"/>
      </w:pPr>
      <w:rPr>
        <w:rFonts w:cs="Times New Roman" w:hint="default"/>
      </w:rPr>
    </w:lvl>
    <w:lvl w:ilvl="7">
      <w:start w:val="1"/>
      <w:numFmt w:val="decimal"/>
      <w:lvlText w:val="%1.%2.%3.%4.%5.%6.%7.%8."/>
      <w:lvlJc w:val="left"/>
      <w:pPr>
        <w:ind w:left="4320" w:hanging="1800"/>
      </w:pPr>
      <w:rPr>
        <w:rFonts w:cs="Times New Roman" w:hint="default"/>
      </w:rPr>
    </w:lvl>
    <w:lvl w:ilvl="8">
      <w:start w:val="1"/>
      <w:numFmt w:val="decimal"/>
      <w:lvlText w:val="%1.%2.%3.%4.%5.%6.%7.%8.%9."/>
      <w:lvlJc w:val="left"/>
      <w:pPr>
        <w:ind w:left="5040" w:hanging="2160"/>
      </w:pPr>
      <w:rPr>
        <w:rFonts w:cs="Times New Roman" w:hint="default"/>
      </w:rPr>
    </w:lvl>
  </w:abstractNum>
  <w:abstractNum w:abstractNumId="4" w15:restartNumberingAfterBreak="0">
    <w:nsid w:val="1DBE3A15"/>
    <w:multiLevelType w:val="multilevel"/>
    <w:tmpl w:val="E83CF7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E055E36"/>
    <w:multiLevelType w:val="multilevel"/>
    <w:tmpl w:val="F4E497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1270E0B"/>
    <w:multiLevelType w:val="hybridMultilevel"/>
    <w:tmpl w:val="D13A4EC8"/>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7" w15:restartNumberingAfterBreak="0">
    <w:nsid w:val="2B910A07"/>
    <w:multiLevelType w:val="hybridMultilevel"/>
    <w:tmpl w:val="5D587EE4"/>
    <w:lvl w:ilvl="0" w:tplc="56488F12">
      <w:start w:val="1"/>
      <w:numFmt w:val="decimal"/>
      <w:lvlText w:val="%1."/>
      <w:lvlJc w:val="left"/>
      <w:pPr>
        <w:ind w:left="720" w:hanging="360"/>
      </w:pPr>
      <w:rPr>
        <w:rFonts w:ascii="Times New Roman" w:eastAsia="Times New Roman" w:hAnsi="Times New Roman" w:cs="Times New Roman"/>
        <w:sz w:val="22"/>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8" w15:restartNumberingAfterBreak="0">
    <w:nsid w:val="2BD37EDA"/>
    <w:multiLevelType w:val="hybridMultilevel"/>
    <w:tmpl w:val="91F28C3E"/>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9" w15:restartNumberingAfterBreak="0">
    <w:nsid w:val="33D47B65"/>
    <w:multiLevelType w:val="multilevel"/>
    <w:tmpl w:val="2AB247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B561E20"/>
    <w:multiLevelType w:val="multilevel"/>
    <w:tmpl w:val="3B561E20"/>
    <w:lvl w:ilvl="0">
      <w:start w:val="1"/>
      <w:numFmt w:val="decimal"/>
      <w:lvlText w:val="%1."/>
      <w:lvlJc w:val="left"/>
      <w:pPr>
        <w:ind w:left="786" w:hanging="360"/>
      </w:pPr>
      <w:rPr>
        <w:rFonts w:cs="Times New Roman"/>
      </w:rPr>
    </w:lvl>
    <w:lvl w:ilvl="1">
      <w:start w:val="1"/>
      <w:numFmt w:val="lowerLetter"/>
      <w:lvlText w:val="%2."/>
      <w:lvlJc w:val="left"/>
      <w:pPr>
        <w:ind w:left="1506" w:hanging="360"/>
      </w:pPr>
      <w:rPr>
        <w:rFonts w:cs="Times New Roman"/>
      </w:rPr>
    </w:lvl>
    <w:lvl w:ilvl="2">
      <w:start w:val="1"/>
      <w:numFmt w:val="lowerRoman"/>
      <w:lvlText w:val="%3."/>
      <w:lvlJc w:val="right"/>
      <w:pPr>
        <w:ind w:left="2226" w:hanging="180"/>
      </w:pPr>
      <w:rPr>
        <w:rFonts w:cs="Times New Roman"/>
      </w:rPr>
    </w:lvl>
    <w:lvl w:ilvl="3">
      <w:start w:val="1"/>
      <w:numFmt w:val="decimal"/>
      <w:lvlText w:val="%4."/>
      <w:lvlJc w:val="left"/>
      <w:pPr>
        <w:ind w:left="2946" w:hanging="360"/>
      </w:pPr>
      <w:rPr>
        <w:rFonts w:cs="Times New Roman"/>
      </w:rPr>
    </w:lvl>
    <w:lvl w:ilvl="4">
      <w:start w:val="1"/>
      <w:numFmt w:val="lowerLetter"/>
      <w:lvlText w:val="%5."/>
      <w:lvlJc w:val="left"/>
      <w:pPr>
        <w:ind w:left="3666" w:hanging="360"/>
      </w:pPr>
      <w:rPr>
        <w:rFonts w:cs="Times New Roman"/>
      </w:rPr>
    </w:lvl>
    <w:lvl w:ilvl="5">
      <w:start w:val="1"/>
      <w:numFmt w:val="lowerRoman"/>
      <w:lvlText w:val="%6."/>
      <w:lvlJc w:val="right"/>
      <w:pPr>
        <w:ind w:left="4386" w:hanging="180"/>
      </w:pPr>
      <w:rPr>
        <w:rFonts w:cs="Times New Roman"/>
      </w:rPr>
    </w:lvl>
    <w:lvl w:ilvl="6">
      <w:start w:val="1"/>
      <w:numFmt w:val="decimal"/>
      <w:lvlText w:val="%7."/>
      <w:lvlJc w:val="left"/>
      <w:pPr>
        <w:ind w:left="5106" w:hanging="360"/>
      </w:pPr>
      <w:rPr>
        <w:rFonts w:cs="Times New Roman"/>
      </w:rPr>
    </w:lvl>
    <w:lvl w:ilvl="7">
      <w:start w:val="1"/>
      <w:numFmt w:val="lowerLetter"/>
      <w:lvlText w:val="%8."/>
      <w:lvlJc w:val="left"/>
      <w:pPr>
        <w:ind w:left="5826" w:hanging="360"/>
      </w:pPr>
      <w:rPr>
        <w:rFonts w:cs="Times New Roman"/>
      </w:rPr>
    </w:lvl>
    <w:lvl w:ilvl="8">
      <w:start w:val="1"/>
      <w:numFmt w:val="lowerRoman"/>
      <w:lvlText w:val="%9."/>
      <w:lvlJc w:val="right"/>
      <w:pPr>
        <w:ind w:left="6546" w:hanging="180"/>
      </w:pPr>
      <w:rPr>
        <w:rFonts w:cs="Times New Roman"/>
      </w:rPr>
    </w:lvl>
  </w:abstractNum>
  <w:abstractNum w:abstractNumId="11" w15:restartNumberingAfterBreak="0">
    <w:nsid w:val="3BC249A2"/>
    <w:multiLevelType w:val="hybridMultilevel"/>
    <w:tmpl w:val="7402DC16"/>
    <w:lvl w:ilvl="0" w:tplc="CC16F5F6">
      <w:start w:val="1"/>
      <w:numFmt w:val="decimal"/>
      <w:lvlText w:val="%1."/>
      <w:lvlJc w:val="left"/>
      <w:pPr>
        <w:ind w:left="1418" w:hanging="698"/>
      </w:pPr>
      <w:rPr>
        <w:rFonts w:cs="Times New Roman" w:hint="default"/>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12" w15:restartNumberingAfterBreak="0">
    <w:nsid w:val="3FCA7CD4"/>
    <w:multiLevelType w:val="hybridMultilevel"/>
    <w:tmpl w:val="44247FD0"/>
    <w:lvl w:ilvl="0" w:tplc="0419000F">
      <w:start w:val="1"/>
      <w:numFmt w:val="decimal"/>
      <w:lvlText w:val="%1."/>
      <w:lvlJc w:val="left"/>
      <w:pPr>
        <w:ind w:left="36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3" w15:restartNumberingAfterBreak="0">
    <w:nsid w:val="58CC59AC"/>
    <w:multiLevelType w:val="hybridMultilevel"/>
    <w:tmpl w:val="C60E91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59252933"/>
    <w:multiLevelType w:val="multilevel"/>
    <w:tmpl w:val="8DCC66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B633EC0"/>
    <w:multiLevelType w:val="hybridMultilevel"/>
    <w:tmpl w:val="263E8830"/>
    <w:lvl w:ilvl="0" w:tplc="6D944846">
      <w:start w:val="1"/>
      <w:numFmt w:val="decimal"/>
      <w:lvlText w:val="%1."/>
      <w:lvlJc w:val="left"/>
      <w:pPr>
        <w:ind w:left="450" w:hanging="360"/>
      </w:pPr>
      <w:rPr>
        <w:rFonts w:cs="Times New Roman" w:hint="default"/>
      </w:rPr>
    </w:lvl>
    <w:lvl w:ilvl="1" w:tplc="04090019" w:tentative="1">
      <w:start w:val="1"/>
      <w:numFmt w:val="lowerLetter"/>
      <w:lvlText w:val="%2."/>
      <w:lvlJc w:val="left"/>
      <w:pPr>
        <w:ind w:left="1170" w:hanging="360"/>
      </w:pPr>
      <w:rPr>
        <w:rFonts w:cs="Times New Roman"/>
      </w:rPr>
    </w:lvl>
    <w:lvl w:ilvl="2" w:tplc="0409001B" w:tentative="1">
      <w:start w:val="1"/>
      <w:numFmt w:val="lowerRoman"/>
      <w:lvlText w:val="%3."/>
      <w:lvlJc w:val="right"/>
      <w:pPr>
        <w:ind w:left="1890" w:hanging="180"/>
      </w:pPr>
      <w:rPr>
        <w:rFonts w:cs="Times New Roman"/>
      </w:rPr>
    </w:lvl>
    <w:lvl w:ilvl="3" w:tplc="0409000F" w:tentative="1">
      <w:start w:val="1"/>
      <w:numFmt w:val="decimal"/>
      <w:lvlText w:val="%4."/>
      <w:lvlJc w:val="left"/>
      <w:pPr>
        <w:ind w:left="2610" w:hanging="360"/>
      </w:pPr>
      <w:rPr>
        <w:rFonts w:cs="Times New Roman"/>
      </w:rPr>
    </w:lvl>
    <w:lvl w:ilvl="4" w:tplc="04090019" w:tentative="1">
      <w:start w:val="1"/>
      <w:numFmt w:val="lowerLetter"/>
      <w:lvlText w:val="%5."/>
      <w:lvlJc w:val="left"/>
      <w:pPr>
        <w:ind w:left="3330" w:hanging="360"/>
      </w:pPr>
      <w:rPr>
        <w:rFonts w:cs="Times New Roman"/>
      </w:rPr>
    </w:lvl>
    <w:lvl w:ilvl="5" w:tplc="0409001B" w:tentative="1">
      <w:start w:val="1"/>
      <w:numFmt w:val="lowerRoman"/>
      <w:lvlText w:val="%6."/>
      <w:lvlJc w:val="right"/>
      <w:pPr>
        <w:ind w:left="4050" w:hanging="180"/>
      </w:pPr>
      <w:rPr>
        <w:rFonts w:cs="Times New Roman"/>
      </w:rPr>
    </w:lvl>
    <w:lvl w:ilvl="6" w:tplc="0409000F" w:tentative="1">
      <w:start w:val="1"/>
      <w:numFmt w:val="decimal"/>
      <w:lvlText w:val="%7."/>
      <w:lvlJc w:val="left"/>
      <w:pPr>
        <w:ind w:left="4770" w:hanging="360"/>
      </w:pPr>
      <w:rPr>
        <w:rFonts w:cs="Times New Roman"/>
      </w:rPr>
    </w:lvl>
    <w:lvl w:ilvl="7" w:tplc="04090019" w:tentative="1">
      <w:start w:val="1"/>
      <w:numFmt w:val="lowerLetter"/>
      <w:lvlText w:val="%8."/>
      <w:lvlJc w:val="left"/>
      <w:pPr>
        <w:ind w:left="5490" w:hanging="360"/>
      </w:pPr>
      <w:rPr>
        <w:rFonts w:cs="Times New Roman"/>
      </w:rPr>
    </w:lvl>
    <w:lvl w:ilvl="8" w:tplc="0409001B" w:tentative="1">
      <w:start w:val="1"/>
      <w:numFmt w:val="lowerRoman"/>
      <w:lvlText w:val="%9."/>
      <w:lvlJc w:val="right"/>
      <w:pPr>
        <w:ind w:left="6210" w:hanging="180"/>
      </w:pPr>
      <w:rPr>
        <w:rFonts w:cs="Times New Roman"/>
      </w:rPr>
    </w:lvl>
  </w:abstractNum>
  <w:abstractNum w:abstractNumId="16" w15:restartNumberingAfterBreak="0">
    <w:nsid w:val="5C822395"/>
    <w:multiLevelType w:val="multilevel"/>
    <w:tmpl w:val="71DC72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DC236F8"/>
    <w:multiLevelType w:val="hybridMultilevel"/>
    <w:tmpl w:val="100262EA"/>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8" w15:restartNumberingAfterBreak="0">
    <w:nsid w:val="6EB55E9B"/>
    <w:multiLevelType w:val="multilevel"/>
    <w:tmpl w:val="6BD681A0"/>
    <w:lvl w:ilvl="0">
      <w:start w:val="1"/>
      <w:numFmt w:val="decimal"/>
      <w:lvlText w:val="%1."/>
      <w:lvlJc w:val="left"/>
      <w:pPr>
        <w:ind w:left="495" w:hanging="495"/>
      </w:pPr>
      <w:rPr>
        <w:rFonts w:cs="Times New Roman" w:hint="default"/>
      </w:rPr>
    </w:lvl>
    <w:lvl w:ilvl="1">
      <w:start w:val="1"/>
      <w:numFmt w:val="decimal"/>
      <w:lvlText w:val="%1.%2."/>
      <w:lvlJc w:val="left"/>
      <w:pPr>
        <w:ind w:left="1080" w:hanging="72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2160" w:hanging="108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3240" w:hanging="1440"/>
      </w:pPr>
      <w:rPr>
        <w:rFonts w:cs="Times New Roman" w:hint="default"/>
      </w:rPr>
    </w:lvl>
    <w:lvl w:ilvl="6">
      <w:start w:val="1"/>
      <w:numFmt w:val="decimal"/>
      <w:lvlText w:val="%1.%2.%3.%4.%5.%6.%7."/>
      <w:lvlJc w:val="left"/>
      <w:pPr>
        <w:ind w:left="3960" w:hanging="1800"/>
      </w:pPr>
      <w:rPr>
        <w:rFonts w:cs="Times New Roman" w:hint="default"/>
      </w:rPr>
    </w:lvl>
    <w:lvl w:ilvl="7">
      <w:start w:val="1"/>
      <w:numFmt w:val="decimal"/>
      <w:lvlText w:val="%1.%2.%3.%4.%5.%6.%7.%8."/>
      <w:lvlJc w:val="left"/>
      <w:pPr>
        <w:ind w:left="4320" w:hanging="1800"/>
      </w:pPr>
      <w:rPr>
        <w:rFonts w:cs="Times New Roman" w:hint="default"/>
      </w:rPr>
    </w:lvl>
    <w:lvl w:ilvl="8">
      <w:start w:val="1"/>
      <w:numFmt w:val="decimal"/>
      <w:lvlText w:val="%1.%2.%3.%4.%5.%6.%7.%8.%9."/>
      <w:lvlJc w:val="left"/>
      <w:pPr>
        <w:ind w:left="5040" w:hanging="2160"/>
      </w:pPr>
      <w:rPr>
        <w:rFonts w:cs="Times New Roman" w:hint="default"/>
      </w:rPr>
    </w:lvl>
  </w:abstractNum>
  <w:abstractNum w:abstractNumId="19" w15:restartNumberingAfterBreak="0">
    <w:nsid w:val="7A7A6300"/>
    <w:multiLevelType w:val="hybridMultilevel"/>
    <w:tmpl w:val="1F1CB6C4"/>
    <w:lvl w:ilvl="0" w:tplc="49A83DFA">
      <w:start w:val="1"/>
      <w:numFmt w:val="decimal"/>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num w:numId="1">
    <w:abstractNumId w:val="19"/>
  </w:num>
  <w:num w:numId="2">
    <w:abstractNumId w:val="15"/>
  </w:num>
  <w:num w:numId="3">
    <w:abstractNumId w:val="14"/>
  </w:num>
  <w:num w:numId="4">
    <w:abstractNumId w:val="13"/>
  </w:num>
  <w:num w:numId="5">
    <w:abstractNumId w:val="17"/>
  </w:num>
  <w:num w:numId="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num>
  <w:num w:numId="10">
    <w:abstractNumId w:val="1"/>
  </w:num>
  <w:num w:numId="11">
    <w:abstractNumId w:val="2"/>
  </w:num>
  <w:num w:numId="12">
    <w:abstractNumId w:val="12"/>
  </w:num>
  <w:num w:numId="13">
    <w:abstractNumId w:val="5"/>
  </w:num>
  <w:num w:numId="14">
    <w:abstractNumId w:val="9"/>
  </w:num>
  <w:num w:numId="15">
    <w:abstractNumId w:val="16"/>
  </w:num>
  <w:num w:numId="16">
    <w:abstractNumId w:val="8"/>
  </w:num>
  <w:num w:numId="17">
    <w:abstractNumId w:val="4"/>
  </w:num>
  <w:num w:numId="18">
    <w:abstractNumId w:val="11"/>
  </w:num>
  <w:num w:numId="19">
    <w:abstractNumId w:val="18"/>
  </w:num>
  <w:num w:numId="2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oNotTrackMoves/>
  <w:defaultTabStop w:val="567"/>
  <w:evenAndOddHeaders/>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780AC0"/>
    <w:rsid w:val="00021ED2"/>
    <w:rsid w:val="000551AD"/>
    <w:rsid w:val="000737DB"/>
    <w:rsid w:val="0009027A"/>
    <w:rsid w:val="0009638F"/>
    <w:rsid w:val="000E67D1"/>
    <w:rsid w:val="000F35DB"/>
    <w:rsid w:val="000F66EC"/>
    <w:rsid w:val="00101CE2"/>
    <w:rsid w:val="0014044D"/>
    <w:rsid w:val="00140E69"/>
    <w:rsid w:val="001560D8"/>
    <w:rsid w:val="00162D8A"/>
    <w:rsid w:val="00185958"/>
    <w:rsid w:val="00190041"/>
    <w:rsid w:val="00191A55"/>
    <w:rsid w:val="001B7695"/>
    <w:rsid w:val="001C19CE"/>
    <w:rsid w:val="001E4A63"/>
    <w:rsid w:val="001E67B4"/>
    <w:rsid w:val="001F6F3E"/>
    <w:rsid w:val="00202863"/>
    <w:rsid w:val="0020428C"/>
    <w:rsid w:val="002069AF"/>
    <w:rsid w:val="00207A60"/>
    <w:rsid w:val="002106FD"/>
    <w:rsid w:val="0022154A"/>
    <w:rsid w:val="002258CB"/>
    <w:rsid w:val="00236BDF"/>
    <w:rsid w:val="002536D0"/>
    <w:rsid w:val="002613AC"/>
    <w:rsid w:val="00263DF5"/>
    <w:rsid w:val="00266CBC"/>
    <w:rsid w:val="0027079E"/>
    <w:rsid w:val="002917AC"/>
    <w:rsid w:val="00292B0B"/>
    <w:rsid w:val="002C1023"/>
    <w:rsid w:val="002C2E7D"/>
    <w:rsid w:val="002F1A08"/>
    <w:rsid w:val="002F3911"/>
    <w:rsid w:val="002F3A9F"/>
    <w:rsid w:val="002F5745"/>
    <w:rsid w:val="00306178"/>
    <w:rsid w:val="003079D5"/>
    <w:rsid w:val="0031402C"/>
    <w:rsid w:val="00315995"/>
    <w:rsid w:val="00322F05"/>
    <w:rsid w:val="003262B0"/>
    <w:rsid w:val="00341D00"/>
    <w:rsid w:val="00344833"/>
    <w:rsid w:val="0035192E"/>
    <w:rsid w:val="003676AB"/>
    <w:rsid w:val="00367FD2"/>
    <w:rsid w:val="00386075"/>
    <w:rsid w:val="00394D0C"/>
    <w:rsid w:val="003B4A94"/>
    <w:rsid w:val="003B4FDB"/>
    <w:rsid w:val="003D2762"/>
    <w:rsid w:val="003E1D0F"/>
    <w:rsid w:val="00410474"/>
    <w:rsid w:val="00421298"/>
    <w:rsid w:val="0043741B"/>
    <w:rsid w:val="00460B3C"/>
    <w:rsid w:val="004748F7"/>
    <w:rsid w:val="004A18A3"/>
    <w:rsid w:val="004A7994"/>
    <w:rsid w:val="004B08EB"/>
    <w:rsid w:val="004B5DC6"/>
    <w:rsid w:val="004C0FD6"/>
    <w:rsid w:val="004C65D9"/>
    <w:rsid w:val="004D1EBC"/>
    <w:rsid w:val="004D287A"/>
    <w:rsid w:val="004D3699"/>
    <w:rsid w:val="004D4477"/>
    <w:rsid w:val="004F6507"/>
    <w:rsid w:val="005153E4"/>
    <w:rsid w:val="00517F22"/>
    <w:rsid w:val="005222FF"/>
    <w:rsid w:val="00533F1C"/>
    <w:rsid w:val="00536D30"/>
    <w:rsid w:val="00547123"/>
    <w:rsid w:val="00554242"/>
    <w:rsid w:val="00557559"/>
    <w:rsid w:val="005758C0"/>
    <w:rsid w:val="005867D7"/>
    <w:rsid w:val="00592242"/>
    <w:rsid w:val="00593E23"/>
    <w:rsid w:val="005A05AC"/>
    <w:rsid w:val="005A5C77"/>
    <w:rsid w:val="005B0E93"/>
    <w:rsid w:val="005D1E68"/>
    <w:rsid w:val="005E48DE"/>
    <w:rsid w:val="005E7D0E"/>
    <w:rsid w:val="005F1325"/>
    <w:rsid w:val="00603801"/>
    <w:rsid w:val="006049B0"/>
    <w:rsid w:val="0062036C"/>
    <w:rsid w:val="00625527"/>
    <w:rsid w:val="00630DF0"/>
    <w:rsid w:val="00632DD3"/>
    <w:rsid w:val="00640065"/>
    <w:rsid w:val="006407E5"/>
    <w:rsid w:val="006415D1"/>
    <w:rsid w:val="00642713"/>
    <w:rsid w:val="0065201F"/>
    <w:rsid w:val="00671BDC"/>
    <w:rsid w:val="006865BE"/>
    <w:rsid w:val="00686EAD"/>
    <w:rsid w:val="00692506"/>
    <w:rsid w:val="006A4885"/>
    <w:rsid w:val="006D1918"/>
    <w:rsid w:val="006D24C6"/>
    <w:rsid w:val="006D5E12"/>
    <w:rsid w:val="006F7B9D"/>
    <w:rsid w:val="0070270D"/>
    <w:rsid w:val="0070724F"/>
    <w:rsid w:val="00723A74"/>
    <w:rsid w:val="00752E5D"/>
    <w:rsid w:val="0076291C"/>
    <w:rsid w:val="0077548C"/>
    <w:rsid w:val="00780AC0"/>
    <w:rsid w:val="0078173B"/>
    <w:rsid w:val="00794C57"/>
    <w:rsid w:val="007A21E4"/>
    <w:rsid w:val="007C359B"/>
    <w:rsid w:val="007D160F"/>
    <w:rsid w:val="007E16FE"/>
    <w:rsid w:val="0080014D"/>
    <w:rsid w:val="00800D64"/>
    <w:rsid w:val="00801289"/>
    <w:rsid w:val="0080775D"/>
    <w:rsid w:val="008112E5"/>
    <w:rsid w:val="00813157"/>
    <w:rsid w:val="00814064"/>
    <w:rsid w:val="00815E91"/>
    <w:rsid w:val="00822357"/>
    <w:rsid w:val="008676B0"/>
    <w:rsid w:val="00877C75"/>
    <w:rsid w:val="00893C52"/>
    <w:rsid w:val="008A08C1"/>
    <w:rsid w:val="008A3328"/>
    <w:rsid w:val="008C5B82"/>
    <w:rsid w:val="008D0F43"/>
    <w:rsid w:val="008F3847"/>
    <w:rsid w:val="008F4DEF"/>
    <w:rsid w:val="008F59A1"/>
    <w:rsid w:val="009228CE"/>
    <w:rsid w:val="00931AF4"/>
    <w:rsid w:val="009378A6"/>
    <w:rsid w:val="00951933"/>
    <w:rsid w:val="00955316"/>
    <w:rsid w:val="00956E9E"/>
    <w:rsid w:val="00971606"/>
    <w:rsid w:val="009851AA"/>
    <w:rsid w:val="00995581"/>
    <w:rsid w:val="009C31D6"/>
    <w:rsid w:val="009E1A36"/>
    <w:rsid w:val="009F719F"/>
    <w:rsid w:val="00A04E74"/>
    <w:rsid w:val="00A119F8"/>
    <w:rsid w:val="00A14CE5"/>
    <w:rsid w:val="00A438F0"/>
    <w:rsid w:val="00A54244"/>
    <w:rsid w:val="00A55881"/>
    <w:rsid w:val="00A75B00"/>
    <w:rsid w:val="00A84C3F"/>
    <w:rsid w:val="00A85312"/>
    <w:rsid w:val="00A93A4D"/>
    <w:rsid w:val="00AB4E51"/>
    <w:rsid w:val="00AC4120"/>
    <w:rsid w:val="00AD0F8F"/>
    <w:rsid w:val="00B03CA6"/>
    <w:rsid w:val="00B14B06"/>
    <w:rsid w:val="00B26FD7"/>
    <w:rsid w:val="00B35774"/>
    <w:rsid w:val="00B50140"/>
    <w:rsid w:val="00B55EFF"/>
    <w:rsid w:val="00B61A48"/>
    <w:rsid w:val="00B97C3C"/>
    <w:rsid w:val="00BA2DE7"/>
    <w:rsid w:val="00BA4971"/>
    <w:rsid w:val="00BC0BFA"/>
    <w:rsid w:val="00BE6FDB"/>
    <w:rsid w:val="00BF272F"/>
    <w:rsid w:val="00C0105E"/>
    <w:rsid w:val="00C0734D"/>
    <w:rsid w:val="00C130F3"/>
    <w:rsid w:val="00C15DC1"/>
    <w:rsid w:val="00C16106"/>
    <w:rsid w:val="00C3347D"/>
    <w:rsid w:val="00C57264"/>
    <w:rsid w:val="00C70E05"/>
    <w:rsid w:val="00C916A8"/>
    <w:rsid w:val="00CB2421"/>
    <w:rsid w:val="00CB7218"/>
    <w:rsid w:val="00CC34CE"/>
    <w:rsid w:val="00CC5112"/>
    <w:rsid w:val="00CC57EC"/>
    <w:rsid w:val="00CD0FBB"/>
    <w:rsid w:val="00CE09D3"/>
    <w:rsid w:val="00CE4EEE"/>
    <w:rsid w:val="00D0443F"/>
    <w:rsid w:val="00D17646"/>
    <w:rsid w:val="00D42E2B"/>
    <w:rsid w:val="00D6438E"/>
    <w:rsid w:val="00D64BA3"/>
    <w:rsid w:val="00D815A5"/>
    <w:rsid w:val="00D95208"/>
    <w:rsid w:val="00D96D20"/>
    <w:rsid w:val="00DA3B7E"/>
    <w:rsid w:val="00DA72A0"/>
    <w:rsid w:val="00DB6AD8"/>
    <w:rsid w:val="00DD4E00"/>
    <w:rsid w:val="00DE3FED"/>
    <w:rsid w:val="00DF3FA0"/>
    <w:rsid w:val="00DF64D2"/>
    <w:rsid w:val="00DF786C"/>
    <w:rsid w:val="00DF7A33"/>
    <w:rsid w:val="00E50EB9"/>
    <w:rsid w:val="00E962BF"/>
    <w:rsid w:val="00EA773A"/>
    <w:rsid w:val="00EB59D9"/>
    <w:rsid w:val="00EC135C"/>
    <w:rsid w:val="00EC71B6"/>
    <w:rsid w:val="00F01E4D"/>
    <w:rsid w:val="00F04CF7"/>
    <w:rsid w:val="00F13BEE"/>
    <w:rsid w:val="00F35250"/>
    <w:rsid w:val="00F377DD"/>
    <w:rsid w:val="00F4384F"/>
    <w:rsid w:val="00F46BBB"/>
    <w:rsid w:val="00F50F37"/>
    <w:rsid w:val="00F52616"/>
    <w:rsid w:val="00F618C8"/>
    <w:rsid w:val="00F7346F"/>
    <w:rsid w:val="00F74C50"/>
    <w:rsid w:val="00F87B27"/>
    <w:rsid w:val="00FA46A1"/>
    <w:rsid w:val="00FB79CC"/>
    <w:rsid w:val="00FD2F67"/>
    <w:rsid w:val="00FF27A6"/>
    <w:rsid w:val="00FF31CC"/>
    <w:rsid w:val="00FF7C3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38EBDEA"/>
  <w15:docId w15:val="{C6CEE686-156A-4EEB-858F-721F1AD0EE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ptos" w:eastAsia="Aptos" w:hAnsi="Aptos" w:cs="Arial"/>
        <w:lang w:val="en-US" w:eastAsia="en-US"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unhideWhenUsed="1" w:qFormat="1"/>
    <w:lsdException w:name="heading 3" w:locked="1" w:uiPriority="0" w:unhideWhenUsed="1" w:qFormat="1"/>
    <w:lsdException w:name="heading 4" w:locked="1" w:uiPriority="0" w:unhideWhenUsed="1" w:qFormat="1"/>
    <w:lsdException w:name="heading 5" w:locked="1" w:uiPriority="0" w:unhideWhenUsed="1" w:qFormat="1"/>
    <w:lsdException w:name="heading 6" w:locked="1" w:uiPriority="0" w:unhideWhenUsed="1" w:qFormat="1"/>
    <w:lsdException w:name="heading 7" w:locked="1" w:uiPriority="0" w:unhideWhenUsed="1" w:qFormat="1"/>
    <w:lsdException w:name="heading 8" w:locked="1" w:uiPriority="0" w:unhideWhenUsed="1" w:qFormat="1"/>
    <w:lsdException w:name="heading 9" w:locked="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unhideWhenUsed="1"/>
    <w:lsdException w:name="toc 2" w:locked="1" w:uiPriority="0" w:unhideWhenUsed="1"/>
    <w:lsdException w:name="toc 3" w:locked="1" w:uiPriority="0" w:unhideWhenUsed="1"/>
    <w:lsdException w:name="toc 4" w:locked="1" w:uiPriority="0" w:unhideWhenUsed="1"/>
    <w:lsdException w:name="toc 5" w:locked="1" w:uiPriority="0" w:unhideWhenUsed="1"/>
    <w:lsdException w:name="toc 6" w:locked="1" w:uiPriority="0" w:unhideWhenUsed="1"/>
    <w:lsdException w:name="toc 7" w:locked="1" w:uiPriority="0" w:unhideWhenUsed="1"/>
    <w:lsdException w:name="toc 8" w:locked="1" w:uiPriority="0" w:unhideWhenUsed="1"/>
    <w:lsdException w:name="toc 9" w:locked="1" w:uiPriority="0"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80AC0"/>
    <w:pPr>
      <w:spacing w:after="160" w:line="256" w:lineRule="auto"/>
    </w:pPr>
    <w:rPr>
      <w:rFonts w:cs="Times New Roman"/>
      <w:kern w:val="2"/>
      <w:sz w:val="22"/>
      <w:szCs w:val="22"/>
    </w:rPr>
  </w:style>
  <w:style w:type="paragraph" w:styleId="1">
    <w:name w:val="heading 1"/>
    <w:basedOn w:val="a"/>
    <w:next w:val="a"/>
    <w:link w:val="10"/>
    <w:uiPriority w:val="99"/>
    <w:qFormat/>
    <w:rsid w:val="00780AC0"/>
    <w:pPr>
      <w:keepNext/>
      <w:keepLines/>
      <w:spacing w:before="360" w:after="80"/>
      <w:outlineLvl w:val="0"/>
    </w:pPr>
    <w:rPr>
      <w:rFonts w:ascii="Aptos Display" w:eastAsia="Times New Roman" w:hAnsi="Aptos Display"/>
      <w:color w:val="0F4761"/>
      <w:sz w:val="40"/>
      <w:szCs w:val="40"/>
    </w:rPr>
  </w:style>
  <w:style w:type="paragraph" w:styleId="2">
    <w:name w:val="heading 2"/>
    <w:basedOn w:val="a"/>
    <w:next w:val="a"/>
    <w:link w:val="20"/>
    <w:uiPriority w:val="99"/>
    <w:qFormat/>
    <w:rsid w:val="00780AC0"/>
    <w:pPr>
      <w:keepNext/>
      <w:keepLines/>
      <w:spacing w:before="160" w:after="80"/>
      <w:outlineLvl w:val="1"/>
    </w:pPr>
    <w:rPr>
      <w:rFonts w:ascii="Aptos Display" w:eastAsia="Times New Roman" w:hAnsi="Aptos Display"/>
      <w:color w:val="0F4761"/>
      <w:sz w:val="32"/>
      <w:szCs w:val="32"/>
    </w:rPr>
  </w:style>
  <w:style w:type="paragraph" w:styleId="3">
    <w:name w:val="heading 3"/>
    <w:basedOn w:val="a"/>
    <w:next w:val="a"/>
    <w:link w:val="30"/>
    <w:uiPriority w:val="99"/>
    <w:qFormat/>
    <w:rsid w:val="00780AC0"/>
    <w:pPr>
      <w:keepNext/>
      <w:keepLines/>
      <w:spacing w:before="160" w:after="80"/>
      <w:outlineLvl w:val="2"/>
    </w:pPr>
    <w:rPr>
      <w:rFonts w:eastAsia="Times New Roman"/>
      <w:color w:val="0F4761"/>
      <w:sz w:val="28"/>
      <w:szCs w:val="28"/>
    </w:rPr>
  </w:style>
  <w:style w:type="paragraph" w:styleId="4">
    <w:name w:val="heading 4"/>
    <w:basedOn w:val="a"/>
    <w:next w:val="a"/>
    <w:link w:val="40"/>
    <w:uiPriority w:val="99"/>
    <w:qFormat/>
    <w:rsid w:val="00780AC0"/>
    <w:pPr>
      <w:keepNext/>
      <w:keepLines/>
      <w:spacing w:before="80" w:after="40"/>
      <w:outlineLvl w:val="3"/>
    </w:pPr>
    <w:rPr>
      <w:rFonts w:eastAsia="Times New Roman"/>
      <w:i/>
      <w:iCs/>
      <w:color w:val="0F4761"/>
    </w:rPr>
  </w:style>
  <w:style w:type="paragraph" w:styleId="5">
    <w:name w:val="heading 5"/>
    <w:basedOn w:val="a"/>
    <w:next w:val="a"/>
    <w:link w:val="50"/>
    <w:uiPriority w:val="99"/>
    <w:qFormat/>
    <w:rsid w:val="00780AC0"/>
    <w:pPr>
      <w:keepNext/>
      <w:keepLines/>
      <w:spacing w:before="80" w:after="40"/>
      <w:outlineLvl w:val="4"/>
    </w:pPr>
    <w:rPr>
      <w:rFonts w:eastAsia="Times New Roman"/>
      <w:color w:val="0F4761"/>
    </w:rPr>
  </w:style>
  <w:style w:type="paragraph" w:styleId="6">
    <w:name w:val="heading 6"/>
    <w:basedOn w:val="a"/>
    <w:next w:val="a"/>
    <w:link w:val="60"/>
    <w:uiPriority w:val="99"/>
    <w:qFormat/>
    <w:rsid w:val="00780AC0"/>
    <w:pPr>
      <w:keepNext/>
      <w:keepLines/>
      <w:spacing w:before="40" w:after="0"/>
      <w:outlineLvl w:val="5"/>
    </w:pPr>
    <w:rPr>
      <w:rFonts w:eastAsia="Times New Roman"/>
      <w:i/>
      <w:iCs/>
      <w:color w:val="595959"/>
    </w:rPr>
  </w:style>
  <w:style w:type="paragraph" w:styleId="7">
    <w:name w:val="heading 7"/>
    <w:basedOn w:val="a"/>
    <w:next w:val="a"/>
    <w:link w:val="70"/>
    <w:uiPriority w:val="99"/>
    <w:qFormat/>
    <w:rsid w:val="00780AC0"/>
    <w:pPr>
      <w:keepNext/>
      <w:keepLines/>
      <w:spacing w:before="40" w:after="0"/>
      <w:outlineLvl w:val="6"/>
    </w:pPr>
    <w:rPr>
      <w:rFonts w:eastAsia="Times New Roman"/>
      <w:color w:val="595959"/>
    </w:rPr>
  </w:style>
  <w:style w:type="paragraph" w:styleId="8">
    <w:name w:val="heading 8"/>
    <w:basedOn w:val="a"/>
    <w:next w:val="a"/>
    <w:link w:val="80"/>
    <w:uiPriority w:val="99"/>
    <w:qFormat/>
    <w:rsid w:val="00780AC0"/>
    <w:pPr>
      <w:keepNext/>
      <w:keepLines/>
      <w:spacing w:after="0"/>
      <w:outlineLvl w:val="7"/>
    </w:pPr>
    <w:rPr>
      <w:rFonts w:eastAsia="Times New Roman"/>
      <w:i/>
      <w:iCs/>
      <w:color w:val="272727"/>
    </w:rPr>
  </w:style>
  <w:style w:type="paragraph" w:styleId="9">
    <w:name w:val="heading 9"/>
    <w:basedOn w:val="a"/>
    <w:next w:val="a"/>
    <w:link w:val="90"/>
    <w:uiPriority w:val="99"/>
    <w:qFormat/>
    <w:rsid w:val="00780AC0"/>
    <w:pPr>
      <w:keepNext/>
      <w:keepLines/>
      <w:spacing w:after="0"/>
      <w:outlineLvl w:val="8"/>
    </w:pPr>
    <w:rPr>
      <w:rFonts w:eastAsia="Times New Roman"/>
      <w:color w:val="2727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780AC0"/>
    <w:rPr>
      <w:rFonts w:ascii="Aptos Display" w:hAnsi="Aptos Display" w:cs="Times New Roman"/>
      <w:color w:val="0F4761"/>
      <w:sz w:val="40"/>
      <w:szCs w:val="40"/>
    </w:rPr>
  </w:style>
  <w:style w:type="character" w:customStyle="1" w:styleId="20">
    <w:name w:val="Заголовок 2 Знак"/>
    <w:link w:val="2"/>
    <w:uiPriority w:val="99"/>
    <w:semiHidden/>
    <w:locked/>
    <w:rsid w:val="00780AC0"/>
    <w:rPr>
      <w:rFonts w:ascii="Aptos Display" w:hAnsi="Aptos Display" w:cs="Times New Roman"/>
      <w:color w:val="0F4761"/>
      <w:sz w:val="32"/>
      <w:szCs w:val="32"/>
    </w:rPr>
  </w:style>
  <w:style w:type="character" w:customStyle="1" w:styleId="30">
    <w:name w:val="Заголовок 3 Знак"/>
    <w:link w:val="3"/>
    <w:uiPriority w:val="99"/>
    <w:semiHidden/>
    <w:locked/>
    <w:rsid w:val="00780AC0"/>
    <w:rPr>
      <w:rFonts w:eastAsia="Times New Roman" w:cs="Times New Roman"/>
      <w:color w:val="0F4761"/>
      <w:sz w:val="28"/>
      <w:szCs w:val="28"/>
    </w:rPr>
  </w:style>
  <w:style w:type="character" w:customStyle="1" w:styleId="40">
    <w:name w:val="Заголовок 4 Знак"/>
    <w:link w:val="4"/>
    <w:uiPriority w:val="99"/>
    <w:semiHidden/>
    <w:locked/>
    <w:rsid w:val="00780AC0"/>
    <w:rPr>
      <w:rFonts w:eastAsia="Times New Roman" w:cs="Times New Roman"/>
      <w:i/>
      <w:iCs/>
      <w:color w:val="0F4761"/>
    </w:rPr>
  </w:style>
  <w:style w:type="character" w:customStyle="1" w:styleId="50">
    <w:name w:val="Заголовок 5 Знак"/>
    <w:link w:val="5"/>
    <w:uiPriority w:val="99"/>
    <w:semiHidden/>
    <w:locked/>
    <w:rsid w:val="00780AC0"/>
    <w:rPr>
      <w:rFonts w:eastAsia="Times New Roman" w:cs="Times New Roman"/>
      <w:color w:val="0F4761"/>
    </w:rPr>
  </w:style>
  <w:style w:type="character" w:customStyle="1" w:styleId="60">
    <w:name w:val="Заголовок 6 Знак"/>
    <w:link w:val="6"/>
    <w:uiPriority w:val="99"/>
    <w:semiHidden/>
    <w:locked/>
    <w:rsid w:val="00780AC0"/>
    <w:rPr>
      <w:rFonts w:eastAsia="Times New Roman" w:cs="Times New Roman"/>
      <w:i/>
      <w:iCs/>
      <w:color w:val="595959"/>
    </w:rPr>
  </w:style>
  <w:style w:type="character" w:customStyle="1" w:styleId="70">
    <w:name w:val="Заголовок 7 Знак"/>
    <w:link w:val="7"/>
    <w:uiPriority w:val="99"/>
    <w:semiHidden/>
    <w:locked/>
    <w:rsid w:val="00780AC0"/>
    <w:rPr>
      <w:rFonts w:eastAsia="Times New Roman" w:cs="Times New Roman"/>
      <w:color w:val="595959"/>
    </w:rPr>
  </w:style>
  <w:style w:type="character" w:customStyle="1" w:styleId="80">
    <w:name w:val="Заголовок 8 Знак"/>
    <w:link w:val="8"/>
    <w:uiPriority w:val="99"/>
    <w:semiHidden/>
    <w:locked/>
    <w:rsid w:val="00780AC0"/>
    <w:rPr>
      <w:rFonts w:eastAsia="Times New Roman" w:cs="Times New Roman"/>
      <w:i/>
      <w:iCs/>
      <w:color w:val="272727"/>
    </w:rPr>
  </w:style>
  <w:style w:type="character" w:customStyle="1" w:styleId="90">
    <w:name w:val="Заголовок 9 Знак"/>
    <w:link w:val="9"/>
    <w:uiPriority w:val="99"/>
    <w:semiHidden/>
    <w:locked/>
    <w:rsid w:val="00780AC0"/>
    <w:rPr>
      <w:rFonts w:eastAsia="Times New Roman" w:cs="Times New Roman"/>
      <w:color w:val="272727"/>
    </w:rPr>
  </w:style>
  <w:style w:type="paragraph" w:styleId="a3">
    <w:name w:val="Title"/>
    <w:basedOn w:val="a"/>
    <w:next w:val="a"/>
    <w:link w:val="a4"/>
    <w:uiPriority w:val="99"/>
    <w:qFormat/>
    <w:rsid w:val="00780AC0"/>
    <w:pPr>
      <w:spacing w:after="80" w:line="240" w:lineRule="auto"/>
      <w:contextualSpacing/>
    </w:pPr>
    <w:rPr>
      <w:rFonts w:ascii="Aptos Display" w:eastAsia="Times New Roman" w:hAnsi="Aptos Display"/>
      <w:spacing w:val="-10"/>
      <w:kern w:val="28"/>
      <w:sz w:val="56"/>
      <w:szCs w:val="56"/>
    </w:rPr>
  </w:style>
  <w:style w:type="character" w:customStyle="1" w:styleId="a4">
    <w:name w:val="Заголовок Знак"/>
    <w:link w:val="a3"/>
    <w:uiPriority w:val="99"/>
    <w:locked/>
    <w:rsid w:val="00780AC0"/>
    <w:rPr>
      <w:rFonts w:ascii="Aptos Display" w:hAnsi="Aptos Display" w:cs="Times New Roman"/>
      <w:spacing w:val="-10"/>
      <w:kern w:val="28"/>
      <w:sz w:val="56"/>
      <w:szCs w:val="56"/>
    </w:rPr>
  </w:style>
  <w:style w:type="paragraph" w:styleId="a5">
    <w:name w:val="Subtitle"/>
    <w:basedOn w:val="a"/>
    <w:next w:val="a"/>
    <w:link w:val="a6"/>
    <w:uiPriority w:val="99"/>
    <w:qFormat/>
    <w:rsid w:val="00780AC0"/>
    <w:pPr>
      <w:numPr>
        <w:ilvl w:val="1"/>
      </w:numPr>
    </w:pPr>
    <w:rPr>
      <w:rFonts w:eastAsia="Times New Roman"/>
      <w:color w:val="595959"/>
      <w:spacing w:val="15"/>
      <w:sz w:val="28"/>
      <w:szCs w:val="28"/>
    </w:rPr>
  </w:style>
  <w:style w:type="character" w:customStyle="1" w:styleId="a6">
    <w:name w:val="Подзаголовок Знак"/>
    <w:link w:val="a5"/>
    <w:uiPriority w:val="99"/>
    <w:locked/>
    <w:rsid w:val="00780AC0"/>
    <w:rPr>
      <w:rFonts w:eastAsia="Times New Roman" w:cs="Times New Roman"/>
      <w:color w:val="595959"/>
      <w:spacing w:val="15"/>
      <w:sz w:val="28"/>
      <w:szCs w:val="28"/>
    </w:rPr>
  </w:style>
  <w:style w:type="paragraph" w:styleId="21">
    <w:name w:val="Quote"/>
    <w:basedOn w:val="a"/>
    <w:next w:val="a"/>
    <w:link w:val="22"/>
    <w:uiPriority w:val="99"/>
    <w:qFormat/>
    <w:rsid w:val="00780AC0"/>
    <w:pPr>
      <w:spacing w:before="160"/>
      <w:jc w:val="center"/>
    </w:pPr>
    <w:rPr>
      <w:i/>
      <w:iCs/>
      <w:color w:val="404040"/>
    </w:rPr>
  </w:style>
  <w:style w:type="character" w:customStyle="1" w:styleId="22">
    <w:name w:val="Цитата 2 Знак"/>
    <w:link w:val="21"/>
    <w:uiPriority w:val="99"/>
    <w:locked/>
    <w:rsid w:val="00780AC0"/>
    <w:rPr>
      <w:rFonts w:cs="Times New Roman"/>
      <w:i/>
      <w:iCs/>
      <w:color w:val="404040"/>
    </w:rPr>
  </w:style>
  <w:style w:type="paragraph" w:styleId="a7">
    <w:name w:val="List Paragraph"/>
    <w:basedOn w:val="a"/>
    <w:uiPriority w:val="99"/>
    <w:qFormat/>
    <w:rsid w:val="00780AC0"/>
    <w:pPr>
      <w:ind w:left="720"/>
      <w:contextualSpacing/>
    </w:pPr>
  </w:style>
  <w:style w:type="character" w:styleId="a8">
    <w:name w:val="Intense Emphasis"/>
    <w:uiPriority w:val="99"/>
    <w:qFormat/>
    <w:rsid w:val="00780AC0"/>
    <w:rPr>
      <w:rFonts w:cs="Times New Roman"/>
      <w:i/>
      <w:iCs/>
      <w:color w:val="0F4761"/>
    </w:rPr>
  </w:style>
  <w:style w:type="paragraph" w:styleId="a9">
    <w:name w:val="Intense Quote"/>
    <w:basedOn w:val="a"/>
    <w:next w:val="a"/>
    <w:link w:val="aa"/>
    <w:uiPriority w:val="99"/>
    <w:qFormat/>
    <w:rsid w:val="00780AC0"/>
    <w:pPr>
      <w:pBdr>
        <w:top w:val="single" w:sz="4" w:space="10" w:color="0F4761"/>
        <w:bottom w:val="single" w:sz="4" w:space="10" w:color="0F4761"/>
      </w:pBdr>
      <w:spacing w:before="360" w:after="360"/>
      <w:ind w:left="864" w:right="864"/>
      <w:jc w:val="center"/>
    </w:pPr>
    <w:rPr>
      <w:i/>
      <w:iCs/>
      <w:color w:val="0F4761"/>
    </w:rPr>
  </w:style>
  <w:style w:type="character" w:customStyle="1" w:styleId="aa">
    <w:name w:val="Выделенная цитата Знак"/>
    <w:link w:val="a9"/>
    <w:uiPriority w:val="99"/>
    <w:locked/>
    <w:rsid w:val="00780AC0"/>
    <w:rPr>
      <w:rFonts w:cs="Times New Roman"/>
      <w:i/>
      <w:iCs/>
      <w:color w:val="0F4761"/>
    </w:rPr>
  </w:style>
  <w:style w:type="character" w:styleId="ab">
    <w:name w:val="Intense Reference"/>
    <w:uiPriority w:val="99"/>
    <w:qFormat/>
    <w:rsid w:val="00780AC0"/>
    <w:rPr>
      <w:rFonts w:cs="Times New Roman"/>
      <w:b/>
      <w:bCs/>
      <w:smallCaps/>
      <w:color w:val="0F4761"/>
      <w:spacing w:val="5"/>
    </w:rPr>
  </w:style>
  <w:style w:type="paragraph" w:styleId="ac">
    <w:name w:val="Normal (Web)"/>
    <w:aliases w:val="Обычный (Web)"/>
    <w:basedOn w:val="a"/>
    <w:link w:val="ad"/>
    <w:uiPriority w:val="99"/>
    <w:rsid w:val="00780AC0"/>
    <w:pPr>
      <w:spacing w:before="100" w:beforeAutospacing="1" w:after="100" w:afterAutospacing="1" w:line="240" w:lineRule="auto"/>
    </w:pPr>
    <w:rPr>
      <w:rFonts w:ascii="Times New Roman" w:eastAsia="Times New Roman" w:hAnsi="Times New Roman"/>
      <w:kern w:val="0"/>
      <w:sz w:val="24"/>
      <w:szCs w:val="24"/>
    </w:rPr>
  </w:style>
  <w:style w:type="character" w:styleId="ae">
    <w:name w:val="Hyperlink"/>
    <w:uiPriority w:val="99"/>
    <w:rsid w:val="00780AC0"/>
    <w:rPr>
      <w:rFonts w:cs="Times New Roman"/>
      <w:color w:val="467886"/>
      <w:u w:val="single"/>
    </w:rPr>
  </w:style>
  <w:style w:type="character" w:customStyle="1" w:styleId="11">
    <w:name w:val="Неразрешенное упоминание1"/>
    <w:uiPriority w:val="99"/>
    <w:semiHidden/>
    <w:rsid w:val="001C19CE"/>
    <w:rPr>
      <w:rFonts w:cs="Times New Roman"/>
      <w:color w:val="605E5C"/>
      <w:shd w:val="clear" w:color="auto" w:fill="E1DFDD"/>
    </w:rPr>
  </w:style>
  <w:style w:type="paragraph" w:styleId="af">
    <w:name w:val="header"/>
    <w:basedOn w:val="a"/>
    <w:link w:val="af0"/>
    <w:uiPriority w:val="99"/>
    <w:rsid w:val="008D0F43"/>
    <w:pPr>
      <w:tabs>
        <w:tab w:val="center" w:pos="4680"/>
        <w:tab w:val="right" w:pos="9360"/>
      </w:tabs>
      <w:spacing w:after="0" w:line="240" w:lineRule="auto"/>
    </w:pPr>
  </w:style>
  <w:style w:type="character" w:customStyle="1" w:styleId="af0">
    <w:name w:val="Верхний колонтитул Знак"/>
    <w:link w:val="af"/>
    <w:uiPriority w:val="99"/>
    <w:locked/>
    <w:rsid w:val="008D0F43"/>
    <w:rPr>
      <w:rFonts w:ascii="Aptos" w:eastAsia="Times New Roman" w:hAnsi="Aptos" w:cs="Times New Roman"/>
      <w:sz w:val="22"/>
      <w:szCs w:val="22"/>
    </w:rPr>
  </w:style>
  <w:style w:type="paragraph" w:styleId="af1">
    <w:name w:val="footer"/>
    <w:basedOn w:val="a"/>
    <w:link w:val="af2"/>
    <w:uiPriority w:val="99"/>
    <w:rsid w:val="008D0F43"/>
    <w:pPr>
      <w:tabs>
        <w:tab w:val="center" w:pos="4680"/>
        <w:tab w:val="right" w:pos="9360"/>
      </w:tabs>
      <w:spacing w:after="0" w:line="240" w:lineRule="auto"/>
    </w:pPr>
  </w:style>
  <w:style w:type="character" w:customStyle="1" w:styleId="af2">
    <w:name w:val="Нижний колонтитул Знак"/>
    <w:link w:val="af1"/>
    <w:uiPriority w:val="99"/>
    <w:locked/>
    <w:rsid w:val="008D0F43"/>
    <w:rPr>
      <w:rFonts w:ascii="Aptos" w:eastAsia="Times New Roman" w:hAnsi="Aptos" w:cs="Times New Roman"/>
      <w:sz w:val="22"/>
      <w:szCs w:val="22"/>
    </w:rPr>
  </w:style>
  <w:style w:type="character" w:styleId="af3">
    <w:name w:val="FollowedHyperlink"/>
    <w:uiPriority w:val="99"/>
    <w:semiHidden/>
    <w:rsid w:val="00D64BA3"/>
    <w:rPr>
      <w:rFonts w:cs="Times New Roman"/>
      <w:color w:val="96607D"/>
      <w:u w:val="single"/>
    </w:rPr>
  </w:style>
  <w:style w:type="character" w:customStyle="1" w:styleId="whitespace-normal">
    <w:name w:val="whitespace-normal"/>
    <w:uiPriority w:val="99"/>
    <w:rsid w:val="00CB7218"/>
    <w:rPr>
      <w:rFonts w:cs="Times New Roman"/>
    </w:rPr>
  </w:style>
  <w:style w:type="character" w:styleId="af4">
    <w:name w:val="Emphasis"/>
    <w:uiPriority w:val="99"/>
    <w:qFormat/>
    <w:rsid w:val="00CB7218"/>
    <w:rPr>
      <w:rFonts w:cs="Times New Roman"/>
      <w:i/>
      <w:iCs/>
    </w:rPr>
  </w:style>
  <w:style w:type="paragraph" w:styleId="af5">
    <w:name w:val="footnote text"/>
    <w:basedOn w:val="a"/>
    <w:link w:val="af6"/>
    <w:uiPriority w:val="99"/>
    <w:semiHidden/>
    <w:rsid w:val="00CB7218"/>
    <w:pPr>
      <w:spacing w:after="0" w:line="240" w:lineRule="auto"/>
    </w:pPr>
    <w:rPr>
      <w:rFonts w:cs="Arial"/>
      <w:kern w:val="0"/>
      <w:sz w:val="20"/>
      <w:szCs w:val="20"/>
      <w:lang w:val="ru-RU"/>
    </w:rPr>
  </w:style>
  <w:style w:type="character" w:customStyle="1" w:styleId="af6">
    <w:name w:val="Текст сноски Знак"/>
    <w:link w:val="af5"/>
    <w:uiPriority w:val="99"/>
    <w:semiHidden/>
    <w:locked/>
    <w:rsid w:val="00CB7218"/>
    <w:rPr>
      <w:rFonts w:cs="Times New Roman"/>
      <w:kern w:val="0"/>
      <w:sz w:val="20"/>
      <w:szCs w:val="20"/>
      <w:lang w:val="ru-RU"/>
    </w:rPr>
  </w:style>
  <w:style w:type="character" w:styleId="af7">
    <w:name w:val="footnote reference"/>
    <w:uiPriority w:val="99"/>
    <w:semiHidden/>
    <w:rsid w:val="00CB7218"/>
    <w:rPr>
      <w:rFonts w:cs="Times New Roman"/>
      <w:vertAlign w:val="superscript"/>
    </w:rPr>
  </w:style>
  <w:style w:type="character" w:styleId="af8">
    <w:name w:val="Strong"/>
    <w:uiPriority w:val="99"/>
    <w:qFormat/>
    <w:rsid w:val="00CB7218"/>
    <w:rPr>
      <w:rFonts w:cs="Times New Roman"/>
      <w:b/>
      <w:bCs/>
    </w:rPr>
  </w:style>
  <w:style w:type="character" w:styleId="af9">
    <w:name w:val="page number"/>
    <w:uiPriority w:val="99"/>
    <w:rsid w:val="00101CE2"/>
    <w:rPr>
      <w:rFonts w:cs="Times New Roman"/>
    </w:rPr>
  </w:style>
  <w:style w:type="character" w:customStyle="1" w:styleId="ad">
    <w:name w:val="Обычный (Интернет) Знак"/>
    <w:aliases w:val="Обычный (Web) Знак"/>
    <w:link w:val="ac"/>
    <w:uiPriority w:val="99"/>
    <w:locked/>
    <w:rsid w:val="005867D7"/>
    <w:rPr>
      <w:rFonts w:eastAsia="Times New Roman"/>
      <w:sz w:val="24"/>
      <w:lang w:val="en-US" w:eastAsia="en-US"/>
    </w:rPr>
  </w:style>
  <w:style w:type="character" w:styleId="afa">
    <w:name w:val="Unresolved Mention"/>
    <w:uiPriority w:val="99"/>
    <w:semiHidden/>
    <w:unhideWhenUsed/>
    <w:rsid w:val="002F3A9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doi.org/10.36719/2522-431X/20/24-45"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63</TotalTime>
  <Pages>10</Pages>
  <Words>4843</Words>
  <Characters>27608</Characters>
  <Application>Microsoft Office Word</Application>
  <DocSecurity>0</DocSecurity>
  <Lines>230</Lines>
  <Paragraphs>64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32387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Rufat Rustamov</dc:creator>
  <cp:keywords/>
  <dc:description/>
  <cp:lastModifiedBy>Kamran</cp:lastModifiedBy>
  <cp:revision>24</cp:revision>
  <cp:lastPrinted>2026-06-03T11:58:00Z</cp:lastPrinted>
  <dcterms:created xsi:type="dcterms:W3CDTF">2026-06-03T10:16:00Z</dcterms:created>
  <dcterms:modified xsi:type="dcterms:W3CDTF">2026-06-05T08:50:00Z</dcterms:modified>
</cp:coreProperties>
</file>